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756D0" w14:textId="23C4CDE2" w:rsidR="00C74734" w:rsidRDefault="00C74734" w:rsidP="00C74734">
      <w:pPr>
        <w:jc w:val="center"/>
        <w:rPr>
          <w:rFonts w:cstheme="minorHAnsi"/>
          <w:sz w:val="40"/>
          <w:szCs w:val="40"/>
        </w:rPr>
      </w:pPr>
      <w:r w:rsidRPr="00C74734">
        <w:rPr>
          <w:rFonts w:cstheme="minorHAnsi"/>
          <w:sz w:val="40"/>
          <w:szCs w:val="40"/>
        </w:rPr>
        <w:t xml:space="preserve">Guidelines to </w:t>
      </w:r>
      <w:r>
        <w:rPr>
          <w:rFonts w:cstheme="minorHAnsi"/>
          <w:sz w:val="40"/>
          <w:szCs w:val="40"/>
        </w:rPr>
        <w:t>T</w:t>
      </w:r>
      <w:r w:rsidRPr="00C74734">
        <w:rPr>
          <w:rFonts w:cstheme="minorHAnsi"/>
          <w:sz w:val="40"/>
          <w:szCs w:val="40"/>
        </w:rPr>
        <w:t>akeover</w:t>
      </w:r>
      <w:r>
        <w:rPr>
          <w:rFonts w:cstheme="minorHAnsi"/>
          <w:sz w:val="40"/>
          <w:szCs w:val="40"/>
        </w:rPr>
        <w:t xml:space="preserve"> (EDPR 432)</w:t>
      </w:r>
    </w:p>
    <w:tbl>
      <w:tblPr>
        <w:tblStyle w:val="TableGrid"/>
        <w:tblW w:w="10080" w:type="dxa"/>
        <w:tblInd w:w="-185" w:type="dxa"/>
        <w:tblLook w:val="04A0" w:firstRow="1" w:lastRow="0" w:firstColumn="1" w:lastColumn="0" w:noHBand="0" w:noVBand="1"/>
      </w:tblPr>
      <w:tblGrid>
        <w:gridCol w:w="2055"/>
        <w:gridCol w:w="2715"/>
        <w:gridCol w:w="5310"/>
      </w:tblGrid>
      <w:tr w:rsidR="00C74734" w:rsidRPr="00976B3B" w14:paraId="02863098" w14:textId="77777777" w:rsidTr="00C74734">
        <w:tc>
          <w:tcPr>
            <w:tcW w:w="2055" w:type="dxa"/>
            <w:vMerge w:val="restart"/>
          </w:tcPr>
          <w:p w14:paraId="0B930608" w14:textId="77777777" w:rsidR="00C74734" w:rsidRPr="00976B3B" w:rsidRDefault="00C74734" w:rsidP="00C74734">
            <w:pPr>
              <w:spacing w:line="259" w:lineRule="auto"/>
              <w:ind w:left="115"/>
              <w:jc w:val="center"/>
              <w:rPr>
                <w:rFonts w:ascii="Cambria" w:hAnsi="Cambria"/>
                <w:b/>
                <w:i/>
              </w:rPr>
            </w:pPr>
            <w:r w:rsidRPr="00976B3B">
              <w:rPr>
                <w:rFonts w:ascii="Cambria" w:hAnsi="Cambria"/>
                <w:b/>
                <w:i/>
              </w:rPr>
              <w:t>WEEKS 1 &amp; 2:</w:t>
            </w:r>
          </w:p>
          <w:p w14:paraId="225B156F" w14:textId="1BEF27E0" w:rsidR="00C74734" w:rsidRPr="00976B3B" w:rsidRDefault="00C74734" w:rsidP="00C74734">
            <w:pPr>
              <w:spacing w:line="259" w:lineRule="auto"/>
              <w:ind w:left="115"/>
              <w:jc w:val="center"/>
              <w:rPr>
                <w:rFonts w:ascii="Cambria" w:hAnsi="Cambria"/>
                <w:b/>
                <w:i/>
              </w:rPr>
            </w:pPr>
          </w:p>
          <w:p w14:paraId="1B520377" w14:textId="77777777" w:rsidR="00C74734" w:rsidRPr="00976B3B" w:rsidRDefault="00C74734" w:rsidP="00C74734">
            <w:pPr>
              <w:spacing w:line="259" w:lineRule="auto"/>
              <w:ind w:left="115"/>
              <w:jc w:val="center"/>
              <w:rPr>
                <w:rFonts w:ascii="Cambria" w:hAnsi="Cambria"/>
              </w:rPr>
            </w:pPr>
            <w:r w:rsidRPr="00976B3B">
              <w:rPr>
                <w:rFonts w:ascii="Cambria" w:hAnsi="Cambria"/>
                <w:b/>
                <w:i/>
              </w:rPr>
              <w:t>EDPR 432</w:t>
            </w:r>
          </w:p>
          <w:p w14:paraId="345BB24A" w14:textId="77777777" w:rsidR="00C74734" w:rsidRPr="00976B3B" w:rsidRDefault="00C74734" w:rsidP="00C74734">
            <w:pPr>
              <w:spacing w:line="259" w:lineRule="auto"/>
              <w:ind w:left="115"/>
              <w:jc w:val="center"/>
              <w:rPr>
                <w:rFonts w:ascii="Cambria" w:hAnsi="Cambria"/>
                <w:b/>
              </w:rPr>
            </w:pPr>
          </w:p>
          <w:p w14:paraId="616FC290" w14:textId="3CD3945A" w:rsidR="00C74734" w:rsidRPr="00976B3B" w:rsidRDefault="00C74734" w:rsidP="00C74734">
            <w:pPr>
              <w:jc w:val="center"/>
              <w:rPr>
                <w:rFonts w:ascii="Cambria" w:hAnsi="Cambria" w:cstheme="minorHAnsi"/>
                <w:sz w:val="40"/>
                <w:szCs w:val="40"/>
              </w:rPr>
            </w:pPr>
            <w:r w:rsidRPr="00976B3B">
              <w:rPr>
                <w:rFonts w:ascii="Cambria" w:hAnsi="Cambria"/>
                <w:b/>
              </w:rPr>
              <w:t>Observation and Participation</w:t>
            </w:r>
          </w:p>
          <w:p w14:paraId="57D8A430" w14:textId="77777777" w:rsidR="00C74734" w:rsidRPr="00976B3B" w:rsidRDefault="00C74734" w:rsidP="00C74734">
            <w:pPr>
              <w:jc w:val="center"/>
              <w:rPr>
                <w:rFonts w:ascii="Cambria" w:hAnsi="Cambria" w:cstheme="minorHAnsi"/>
                <w:sz w:val="40"/>
                <w:szCs w:val="40"/>
              </w:rPr>
            </w:pPr>
          </w:p>
          <w:p w14:paraId="3192D3F1" w14:textId="77777777" w:rsidR="00C74734" w:rsidRPr="00976B3B" w:rsidRDefault="00C74734" w:rsidP="00C74734">
            <w:pPr>
              <w:jc w:val="center"/>
              <w:rPr>
                <w:rFonts w:ascii="Cambria" w:hAnsi="Cambria" w:cstheme="minorHAnsi"/>
                <w:sz w:val="40"/>
                <w:szCs w:val="40"/>
              </w:rPr>
            </w:pPr>
          </w:p>
          <w:p w14:paraId="7357D87B" w14:textId="77777777" w:rsidR="00C74734" w:rsidRPr="00976B3B" w:rsidRDefault="00C74734" w:rsidP="00C74734">
            <w:pPr>
              <w:jc w:val="center"/>
              <w:rPr>
                <w:rFonts w:ascii="Cambria" w:hAnsi="Cambria" w:cstheme="minorHAnsi"/>
                <w:sz w:val="40"/>
                <w:szCs w:val="40"/>
              </w:rPr>
            </w:pPr>
          </w:p>
          <w:p w14:paraId="0C18E949" w14:textId="77777777" w:rsidR="00C74734" w:rsidRPr="00976B3B" w:rsidRDefault="00C74734" w:rsidP="00C74734">
            <w:pPr>
              <w:jc w:val="center"/>
              <w:rPr>
                <w:rFonts w:ascii="Cambria" w:hAnsi="Cambria" w:cstheme="minorHAnsi"/>
                <w:sz w:val="40"/>
                <w:szCs w:val="40"/>
              </w:rPr>
            </w:pPr>
          </w:p>
          <w:p w14:paraId="32BA6013" w14:textId="77777777" w:rsidR="00C74734" w:rsidRPr="00976B3B" w:rsidRDefault="00C74734" w:rsidP="00C74734">
            <w:pPr>
              <w:jc w:val="center"/>
              <w:rPr>
                <w:rFonts w:ascii="Cambria" w:hAnsi="Cambria" w:cstheme="minorHAnsi"/>
                <w:sz w:val="40"/>
                <w:szCs w:val="40"/>
              </w:rPr>
            </w:pPr>
          </w:p>
          <w:p w14:paraId="57AF6EDB" w14:textId="2D1FA1E7" w:rsidR="00C74734" w:rsidRPr="00976B3B" w:rsidRDefault="00C74734" w:rsidP="00C74734">
            <w:pPr>
              <w:jc w:val="center"/>
              <w:rPr>
                <w:rFonts w:ascii="Cambria" w:hAnsi="Cambria" w:cstheme="minorHAnsi"/>
                <w:sz w:val="40"/>
                <w:szCs w:val="40"/>
              </w:rPr>
            </w:pPr>
          </w:p>
        </w:tc>
        <w:tc>
          <w:tcPr>
            <w:tcW w:w="2715" w:type="dxa"/>
          </w:tcPr>
          <w:p w14:paraId="6DBE6E36" w14:textId="6755A8D4" w:rsidR="00C74734" w:rsidRPr="00976B3B" w:rsidRDefault="00C74734" w:rsidP="00C74734">
            <w:pPr>
              <w:jc w:val="center"/>
              <w:rPr>
                <w:rFonts w:ascii="Cambria" w:hAnsi="Cambria"/>
              </w:rPr>
            </w:pPr>
            <w:r w:rsidRPr="00976B3B">
              <w:rPr>
                <w:rFonts w:ascii="Cambria" w:hAnsi="Cambria"/>
              </w:rPr>
              <w:t>The cooperating teacher will help student teachers understand the procedures at the right by meeting with the student and discussing expectations.</w:t>
            </w:r>
          </w:p>
          <w:p w14:paraId="644DE1D0" w14:textId="77777777" w:rsidR="00C74734" w:rsidRPr="00976B3B" w:rsidRDefault="00C74734" w:rsidP="00C74734">
            <w:pPr>
              <w:jc w:val="center"/>
              <w:rPr>
                <w:rFonts w:ascii="Cambria" w:hAnsi="Cambria"/>
              </w:rPr>
            </w:pPr>
          </w:p>
          <w:p w14:paraId="26566A56" w14:textId="77777777" w:rsidR="00C74734" w:rsidRPr="00976B3B" w:rsidRDefault="00C74734" w:rsidP="00C74734">
            <w:pPr>
              <w:jc w:val="center"/>
              <w:rPr>
                <w:rFonts w:ascii="Cambria" w:hAnsi="Cambria"/>
              </w:rPr>
            </w:pPr>
          </w:p>
          <w:p w14:paraId="3EA49C0E" w14:textId="77777777" w:rsidR="00C74734" w:rsidRPr="00976B3B" w:rsidRDefault="00C74734" w:rsidP="00C74734">
            <w:pPr>
              <w:jc w:val="center"/>
              <w:rPr>
                <w:rFonts w:ascii="Cambria" w:hAnsi="Cambria"/>
              </w:rPr>
            </w:pPr>
          </w:p>
          <w:p w14:paraId="7E67AE88" w14:textId="77777777" w:rsidR="00C74734" w:rsidRPr="00976B3B" w:rsidRDefault="00C74734" w:rsidP="00C74734">
            <w:pPr>
              <w:jc w:val="center"/>
              <w:rPr>
                <w:rFonts w:ascii="Cambria" w:hAnsi="Cambria"/>
              </w:rPr>
            </w:pPr>
          </w:p>
          <w:p w14:paraId="003C9B2F" w14:textId="453B721C" w:rsidR="00C74734" w:rsidRPr="00976B3B" w:rsidRDefault="00C74734" w:rsidP="00C74734">
            <w:pPr>
              <w:jc w:val="center"/>
              <w:rPr>
                <w:rFonts w:ascii="Cambria" w:hAnsi="Cambria" w:cstheme="minorHAnsi"/>
                <w:sz w:val="40"/>
                <w:szCs w:val="40"/>
              </w:rPr>
            </w:pPr>
          </w:p>
        </w:tc>
        <w:tc>
          <w:tcPr>
            <w:tcW w:w="5310" w:type="dxa"/>
          </w:tcPr>
          <w:p w14:paraId="5F05367C" w14:textId="77777777" w:rsidR="00C74734" w:rsidRPr="00C74734" w:rsidRDefault="00C74734" w:rsidP="00C74734">
            <w:pPr>
              <w:spacing w:after="11" w:line="248" w:lineRule="auto"/>
              <w:ind w:right="661"/>
              <w:rPr>
                <w:rFonts w:ascii="Cambria" w:eastAsia="Times New Roman" w:hAnsi="Cambria" w:cs="Times New Roman"/>
                <w:color w:val="000000"/>
              </w:rPr>
            </w:pPr>
            <w:r w:rsidRPr="00C74734">
              <w:rPr>
                <w:rFonts w:ascii="Cambria" w:eastAsia="Times New Roman" w:hAnsi="Cambria" w:cs="Times New Roman"/>
                <w:color w:val="000000"/>
              </w:rPr>
              <w:t>Appropriate classroom routines</w:t>
            </w:r>
          </w:p>
          <w:p w14:paraId="66081ECB" w14:textId="77777777" w:rsidR="00C74734" w:rsidRPr="00C74734" w:rsidRDefault="00C74734" w:rsidP="00C74734">
            <w:pPr>
              <w:spacing w:after="11" w:line="248" w:lineRule="auto"/>
              <w:ind w:right="661"/>
              <w:rPr>
                <w:rFonts w:ascii="Cambria" w:eastAsia="Times New Roman" w:hAnsi="Cambria" w:cs="Times New Roman"/>
                <w:color w:val="000000"/>
              </w:rPr>
            </w:pPr>
          </w:p>
          <w:p w14:paraId="6092333A" w14:textId="77777777" w:rsidR="00C74734" w:rsidRPr="00C74734" w:rsidRDefault="00C74734" w:rsidP="00C74734">
            <w:pPr>
              <w:spacing w:after="11" w:line="248" w:lineRule="auto"/>
              <w:ind w:right="661"/>
              <w:rPr>
                <w:rFonts w:ascii="Cambria" w:eastAsia="Times New Roman" w:hAnsi="Cambria" w:cs="Times New Roman"/>
                <w:color w:val="000000"/>
              </w:rPr>
            </w:pPr>
            <w:r w:rsidRPr="00C74734">
              <w:rPr>
                <w:rFonts w:ascii="Cambria" w:eastAsia="Times New Roman" w:hAnsi="Cambria" w:cs="Times New Roman"/>
                <w:color w:val="000000"/>
              </w:rPr>
              <w:t>Classroom and school policies</w:t>
            </w:r>
            <w:bookmarkStart w:id="0" w:name="_GoBack"/>
            <w:bookmarkEnd w:id="0"/>
          </w:p>
          <w:p w14:paraId="63C41DF9" w14:textId="77777777" w:rsidR="00C74734" w:rsidRPr="00C74734" w:rsidRDefault="00C74734" w:rsidP="00C74734">
            <w:pPr>
              <w:spacing w:after="11" w:line="248" w:lineRule="auto"/>
              <w:ind w:left="540" w:right="661"/>
              <w:rPr>
                <w:rFonts w:ascii="Cambria" w:eastAsia="Times New Roman" w:hAnsi="Cambria" w:cs="Times New Roman"/>
                <w:color w:val="000000"/>
              </w:rPr>
            </w:pPr>
            <w:r w:rsidRPr="00C74734">
              <w:rPr>
                <w:rFonts w:ascii="Cambria" w:eastAsia="Times New Roman" w:hAnsi="Cambria" w:cs="Times New Roman"/>
                <w:color w:val="000000"/>
              </w:rPr>
              <w:t xml:space="preserve">Attendance </w:t>
            </w:r>
          </w:p>
          <w:p w14:paraId="75BEB47E" w14:textId="77777777" w:rsidR="00C74734" w:rsidRPr="00C74734" w:rsidRDefault="00C74734" w:rsidP="00C74734">
            <w:pPr>
              <w:spacing w:after="11" w:line="248" w:lineRule="auto"/>
              <w:ind w:left="540" w:right="661"/>
              <w:rPr>
                <w:rFonts w:ascii="Cambria" w:eastAsia="Times New Roman" w:hAnsi="Cambria" w:cs="Times New Roman"/>
                <w:color w:val="000000"/>
              </w:rPr>
            </w:pPr>
            <w:r w:rsidRPr="00C74734">
              <w:rPr>
                <w:rFonts w:ascii="Cambria" w:eastAsia="Times New Roman" w:hAnsi="Cambria" w:cs="Times New Roman"/>
                <w:color w:val="000000"/>
              </w:rPr>
              <w:t xml:space="preserve">Hall passes </w:t>
            </w:r>
          </w:p>
          <w:p w14:paraId="301F3A37" w14:textId="77777777" w:rsidR="00C74734" w:rsidRPr="00C74734" w:rsidRDefault="00C74734" w:rsidP="00C74734">
            <w:pPr>
              <w:spacing w:after="11" w:line="248" w:lineRule="auto"/>
              <w:ind w:left="540" w:right="661"/>
              <w:rPr>
                <w:rFonts w:ascii="Cambria" w:eastAsia="Times New Roman" w:hAnsi="Cambria" w:cs="Times New Roman"/>
                <w:color w:val="000000"/>
              </w:rPr>
            </w:pPr>
            <w:r w:rsidRPr="00C74734">
              <w:rPr>
                <w:rFonts w:ascii="Cambria" w:eastAsia="Times New Roman" w:hAnsi="Cambria" w:cs="Times New Roman"/>
                <w:color w:val="000000"/>
              </w:rPr>
              <w:t xml:space="preserve">Keeping grades ID requirements </w:t>
            </w:r>
          </w:p>
          <w:p w14:paraId="39090DF2" w14:textId="77777777" w:rsidR="00C74734" w:rsidRPr="00C74734" w:rsidRDefault="00C74734" w:rsidP="00C74734">
            <w:pPr>
              <w:spacing w:after="11" w:line="248" w:lineRule="auto"/>
              <w:ind w:left="540" w:right="661"/>
              <w:rPr>
                <w:rFonts w:ascii="Cambria" w:eastAsia="Times New Roman" w:hAnsi="Cambria" w:cs="Times New Roman"/>
                <w:color w:val="000000"/>
              </w:rPr>
            </w:pPr>
            <w:r w:rsidRPr="00C74734">
              <w:rPr>
                <w:rFonts w:ascii="Cambria" w:eastAsia="Times New Roman" w:hAnsi="Cambria" w:cs="Times New Roman"/>
                <w:color w:val="000000"/>
              </w:rPr>
              <w:t xml:space="preserve">Acceptable behavioral norms </w:t>
            </w:r>
          </w:p>
          <w:p w14:paraId="2B68DF12" w14:textId="77777777" w:rsidR="00C74734" w:rsidRPr="00C74734" w:rsidRDefault="00C74734" w:rsidP="00C74734">
            <w:pPr>
              <w:spacing w:after="11" w:line="248" w:lineRule="auto"/>
              <w:ind w:left="540" w:right="661"/>
              <w:rPr>
                <w:rFonts w:ascii="Cambria" w:eastAsia="Times New Roman" w:hAnsi="Cambria" w:cs="Times New Roman"/>
                <w:color w:val="000000"/>
              </w:rPr>
            </w:pPr>
            <w:r w:rsidRPr="00C74734">
              <w:rPr>
                <w:rFonts w:ascii="Cambria" w:eastAsia="Times New Roman" w:hAnsi="Cambria" w:cs="Times New Roman"/>
                <w:color w:val="000000"/>
              </w:rPr>
              <w:t xml:space="preserve">Engagement routines </w:t>
            </w:r>
          </w:p>
          <w:p w14:paraId="71428D6D" w14:textId="588C4A6D" w:rsidR="00C74734" w:rsidRPr="00C74734" w:rsidRDefault="00C74734" w:rsidP="00C74734">
            <w:pPr>
              <w:spacing w:after="11" w:line="248" w:lineRule="auto"/>
              <w:ind w:left="540" w:right="661"/>
              <w:rPr>
                <w:rFonts w:ascii="Cambria" w:eastAsia="Times New Roman" w:hAnsi="Cambria" w:cs="Times New Roman"/>
                <w:color w:val="000000"/>
              </w:rPr>
            </w:pPr>
            <w:r w:rsidRPr="00C74734">
              <w:rPr>
                <w:rFonts w:ascii="Cambria" w:eastAsia="Times New Roman" w:hAnsi="Cambria" w:cs="Times New Roman"/>
                <w:color w:val="000000"/>
              </w:rPr>
              <w:t xml:space="preserve">   </w:t>
            </w:r>
            <w:r w:rsidRPr="00976B3B">
              <w:rPr>
                <w:rFonts w:ascii="Cambria" w:eastAsia="Times New Roman" w:hAnsi="Cambria" w:cs="Times New Roman"/>
                <w:color w:val="000000"/>
              </w:rPr>
              <w:t>-</w:t>
            </w:r>
            <w:r w:rsidRPr="00C74734">
              <w:rPr>
                <w:rFonts w:ascii="Cambria" w:eastAsia="Times New Roman" w:hAnsi="Cambria" w:cs="Times New Roman"/>
                <w:color w:val="000000"/>
              </w:rPr>
              <w:t xml:space="preserve"> Should students raise their hands?  </w:t>
            </w:r>
          </w:p>
          <w:p w14:paraId="21389146" w14:textId="191011AA" w:rsidR="00C74734" w:rsidRPr="00C74734" w:rsidRDefault="00C74734" w:rsidP="00C74734">
            <w:pPr>
              <w:spacing w:after="11" w:line="248" w:lineRule="auto"/>
              <w:ind w:left="540" w:right="661"/>
              <w:rPr>
                <w:rFonts w:ascii="Cambria" w:eastAsia="Times New Roman" w:hAnsi="Cambria" w:cs="Times New Roman"/>
                <w:color w:val="000000"/>
              </w:rPr>
            </w:pPr>
            <w:r w:rsidRPr="00C74734">
              <w:rPr>
                <w:rFonts w:ascii="Cambria" w:eastAsia="Times New Roman" w:hAnsi="Cambria" w:cs="Times New Roman"/>
                <w:color w:val="000000"/>
              </w:rPr>
              <w:t xml:space="preserve">    </w:t>
            </w:r>
            <w:r w:rsidRPr="00976B3B">
              <w:rPr>
                <w:rFonts w:ascii="Cambria" w:eastAsia="Times New Roman" w:hAnsi="Cambria" w:cs="Times New Roman"/>
                <w:color w:val="000000"/>
              </w:rPr>
              <w:t>-</w:t>
            </w:r>
            <w:r w:rsidRPr="00C74734">
              <w:rPr>
                <w:rFonts w:ascii="Cambria" w:eastAsia="Times New Roman" w:hAnsi="Cambria" w:cs="Times New Roman"/>
                <w:color w:val="000000"/>
              </w:rPr>
              <w:t xml:space="preserve">Are detentions used?  </w:t>
            </w:r>
          </w:p>
          <w:p w14:paraId="1229FBE1" w14:textId="188266F9" w:rsidR="00C74734" w:rsidRPr="00C74734" w:rsidRDefault="00C74734" w:rsidP="00C74734">
            <w:pPr>
              <w:spacing w:after="11" w:line="248" w:lineRule="auto"/>
              <w:ind w:left="540" w:right="661"/>
              <w:rPr>
                <w:rFonts w:ascii="Cambria" w:eastAsia="Times New Roman" w:hAnsi="Cambria" w:cs="Times New Roman"/>
                <w:color w:val="000000"/>
              </w:rPr>
            </w:pPr>
            <w:r w:rsidRPr="00C74734">
              <w:rPr>
                <w:rFonts w:ascii="Cambria" w:eastAsia="Times New Roman" w:hAnsi="Cambria" w:cs="Times New Roman"/>
                <w:color w:val="000000"/>
              </w:rPr>
              <w:t xml:space="preserve">    </w:t>
            </w:r>
            <w:r w:rsidRPr="00976B3B">
              <w:rPr>
                <w:rFonts w:ascii="Cambria" w:eastAsia="Times New Roman" w:hAnsi="Cambria" w:cs="Times New Roman"/>
                <w:color w:val="000000"/>
              </w:rPr>
              <w:t>-</w:t>
            </w:r>
            <w:r w:rsidRPr="00C74734">
              <w:rPr>
                <w:rFonts w:ascii="Cambria" w:eastAsia="Times New Roman" w:hAnsi="Cambria" w:cs="Times New Roman"/>
                <w:color w:val="000000"/>
              </w:rPr>
              <w:t xml:space="preserve">May students talk to each other? </w:t>
            </w:r>
          </w:p>
          <w:p w14:paraId="70DD3F09" w14:textId="4FDD4B63" w:rsidR="00C74734" w:rsidRPr="00976B3B" w:rsidRDefault="00C74734" w:rsidP="00C74734">
            <w:pPr>
              <w:jc w:val="center"/>
              <w:rPr>
                <w:rFonts w:ascii="Cambria" w:hAnsi="Cambria" w:cstheme="minorHAnsi"/>
                <w:sz w:val="40"/>
                <w:szCs w:val="40"/>
              </w:rPr>
            </w:pPr>
            <w:r w:rsidRPr="00976B3B">
              <w:rPr>
                <w:rFonts w:ascii="Cambria" w:eastAsia="Times New Roman" w:hAnsi="Cambria" w:cs="Times New Roman"/>
                <w:color w:val="000000"/>
              </w:rPr>
              <w:t xml:space="preserve">     May students sharpen pencils at any time?</w:t>
            </w:r>
          </w:p>
        </w:tc>
      </w:tr>
      <w:tr w:rsidR="00C74734" w:rsidRPr="00976B3B" w14:paraId="12ACA6EA" w14:textId="77777777" w:rsidTr="00C74734">
        <w:tc>
          <w:tcPr>
            <w:tcW w:w="2055" w:type="dxa"/>
            <w:vMerge/>
          </w:tcPr>
          <w:p w14:paraId="7102E226" w14:textId="6D124B53" w:rsidR="00C74734" w:rsidRPr="00976B3B" w:rsidRDefault="00C74734" w:rsidP="00C74734">
            <w:pPr>
              <w:jc w:val="center"/>
              <w:rPr>
                <w:rFonts w:ascii="Cambria" w:hAnsi="Cambria" w:cstheme="minorHAnsi"/>
                <w:sz w:val="40"/>
                <w:szCs w:val="40"/>
              </w:rPr>
            </w:pPr>
          </w:p>
        </w:tc>
        <w:tc>
          <w:tcPr>
            <w:tcW w:w="2715" w:type="dxa"/>
          </w:tcPr>
          <w:p w14:paraId="16AACF16" w14:textId="5C3ABE15" w:rsidR="00C74734" w:rsidRPr="00976B3B" w:rsidRDefault="00C74734" w:rsidP="00C74734">
            <w:pPr>
              <w:jc w:val="center"/>
              <w:rPr>
                <w:rFonts w:ascii="Cambria" w:hAnsi="Cambria" w:cstheme="minorHAnsi"/>
                <w:sz w:val="40"/>
                <w:szCs w:val="40"/>
              </w:rPr>
            </w:pPr>
            <w:r w:rsidRPr="00976B3B">
              <w:rPr>
                <w:rFonts w:ascii="Cambria" w:hAnsi="Cambria"/>
              </w:rPr>
              <w:t>The cooperating teacher will inform student teachers of the support on the right during the initial meeting.</w:t>
            </w:r>
          </w:p>
        </w:tc>
        <w:tc>
          <w:tcPr>
            <w:tcW w:w="5310" w:type="dxa"/>
          </w:tcPr>
          <w:p w14:paraId="12D7A9C1" w14:textId="77777777" w:rsidR="00C74734" w:rsidRPr="00976B3B" w:rsidRDefault="00C74734" w:rsidP="00C74734">
            <w:pPr>
              <w:rPr>
                <w:rFonts w:ascii="Cambria" w:hAnsi="Cambria"/>
              </w:rPr>
            </w:pPr>
            <w:r w:rsidRPr="00976B3B">
              <w:rPr>
                <w:rFonts w:ascii="Cambria" w:hAnsi="Cambria"/>
              </w:rPr>
              <w:t>Support staff and programs:</w:t>
            </w:r>
          </w:p>
          <w:p w14:paraId="76980B7B" w14:textId="77777777" w:rsidR="00C74734" w:rsidRPr="00976B3B" w:rsidRDefault="00C74734" w:rsidP="00C74734">
            <w:pPr>
              <w:ind w:left="540"/>
              <w:rPr>
                <w:rFonts w:ascii="Cambria" w:hAnsi="Cambria"/>
              </w:rPr>
            </w:pPr>
            <w:r w:rsidRPr="00976B3B">
              <w:rPr>
                <w:rFonts w:ascii="Cambria" w:hAnsi="Cambria"/>
              </w:rPr>
              <w:t xml:space="preserve">Librarian </w:t>
            </w:r>
          </w:p>
          <w:p w14:paraId="41FD5AA1" w14:textId="77777777" w:rsidR="00C74734" w:rsidRPr="00976B3B" w:rsidRDefault="00C74734" w:rsidP="00C74734">
            <w:pPr>
              <w:ind w:left="540"/>
              <w:rPr>
                <w:rFonts w:ascii="Cambria" w:hAnsi="Cambria"/>
              </w:rPr>
            </w:pPr>
            <w:r w:rsidRPr="00976B3B">
              <w:rPr>
                <w:rFonts w:ascii="Cambria" w:hAnsi="Cambria"/>
              </w:rPr>
              <w:t xml:space="preserve">Counselor </w:t>
            </w:r>
          </w:p>
          <w:p w14:paraId="2F8AB086" w14:textId="77777777" w:rsidR="00C74734" w:rsidRPr="00976B3B" w:rsidRDefault="00C74734" w:rsidP="00C74734">
            <w:pPr>
              <w:ind w:left="540"/>
              <w:rPr>
                <w:rFonts w:ascii="Cambria" w:hAnsi="Cambria"/>
              </w:rPr>
            </w:pPr>
            <w:r w:rsidRPr="00976B3B">
              <w:rPr>
                <w:rFonts w:ascii="Cambria" w:hAnsi="Cambria"/>
              </w:rPr>
              <w:t xml:space="preserve">Learning coordinator </w:t>
            </w:r>
          </w:p>
          <w:p w14:paraId="76A2DCF1" w14:textId="77777777" w:rsidR="00C74734" w:rsidRPr="00976B3B" w:rsidRDefault="00C74734" w:rsidP="00C74734">
            <w:pPr>
              <w:ind w:left="540"/>
              <w:rPr>
                <w:rFonts w:ascii="Cambria" w:hAnsi="Cambria"/>
              </w:rPr>
            </w:pPr>
            <w:r w:rsidRPr="00976B3B">
              <w:rPr>
                <w:rFonts w:ascii="Cambria" w:hAnsi="Cambria"/>
              </w:rPr>
              <w:t xml:space="preserve">Resource teachers </w:t>
            </w:r>
          </w:p>
          <w:p w14:paraId="610308B4" w14:textId="77777777" w:rsidR="00C74734" w:rsidRPr="00976B3B" w:rsidRDefault="00C74734" w:rsidP="00C74734">
            <w:pPr>
              <w:ind w:left="540"/>
              <w:rPr>
                <w:rFonts w:ascii="Cambria" w:hAnsi="Cambria"/>
              </w:rPr>
            </w:pPr>
            <w:r w:rsidRPr="00976B3B">
              <w:rPr>
                <w:rFonts w:ascii="Cambria" w:hAnsi="Cambria"/>
              </w:rPr>
              <w:t xml:space="preserve">Mentoring program </w:t>
            </w:r>
          </w:p>
          <w:p w14:paraId="4C71C4AC" w14:textId="77777777" w:rsidR="00C74734" w:rsidRPr="00976B3B" w:rsidRDefault="00C74734" w:rsidP="00C74734">
            <w:pPr>
              <w:ind w:left="540"/>
              <w:rPr>
                <w:rFonts w:ascii="Cambria" w:hAnsi="Cambria"/>
              </w:rPr>
            </w:pPr>
            <w:r w:rsidRPr="00976B3B">
              <w:rPr>
                <w:rFonts w:ascii="Cambria" w:hAnsi="Cambria"/>
              </w:rPr>
              <w:t xml:space="preserve">Volunteer program </w:t>
            </w:r>
          </w:p>
          <w:p w14:paraId="4392C7CF" w14:textId="4B98A9E3" w:rsidR="00C74734" w:rsidRPr="00976B3B" w:rsidRDefault="00C74734" w:rsidP="00CD3360">
            <w:pPr>
              <w:rPr>
                <w:rFonts w:ascii="Cambria" w:hAnsi="Cambria"/>
              </w:rPr>
            </w:pPr>
            <w:r w:rsidRPr="00976B3B">
              <w:rPr>
                <w:rFonts w:ascii="Cambria" w:hAnsi="Cambria"/>
              </w:rPr>
              <w:t>Instructional materials and programs</w:t>
            </w:r>
            <w:r w:rsidR="00CD3360">
              <w:rPr>
                <w:rFonts w:ascii="Cambria" w:hAnsi="Cambria"/>
              </w:rPr>
              <w:t>:</w:t>
            </w:r>
            <w:r w:rsidRPr="00976B3B">
              <w:rPr>
                <w:rFonts w:ascii="Cambria" w:hAnsi="Cambria"/>
              </w:rPr>
              <w:t xml:space="preserve"> </w:t>
            </w:r>
          </w:p>
          <w:p w14:paraId="71083B6B" w14:textId="77777777" w:rsidR="00C74734" w:rsidRPr="00976B3B" w:rsidRDefault="00C74734" w:rsidP="00C74734">
            <w:pPr>
              <w:ind w:left="540"/>
              <w:rPr>
                <w:rFonts w:ascii="Cambria" w:hAnsi="Cambria"/>
              </w:rPr>
            </w:pPr>
            <w:r w:rsidRPr="00976B3B">
              <w:rPr>
                <w:rFonts w:ascii="Cambria" w:hAnsi="Cambria"/>
              </w:rPr>
              <w:t xml:space="preserve">Texts </w:t>
            </w:r>
          </w:p>
          <w:p w14:paraId="63DC754D" w14:textId="77777777" w:rsidR="00C74734" w:rsidRPr="00976B3B" w:rsidRDefault="00C74734" w:rsidP="00C74734">
            <w:pPr>
              <w:ind w:left="540"/>
              <w:rPr>
                <w:rFonts w:ascii="Cambria" w:hAnsi="Cambria"/>
              </w:rPr>
            </w:pPr>
            <w:r w:rsidRPr="00976B3B">
              <w:rPr>
                <w:rFonts w:ascii="Cambria" w:hAnsi="Cambria"/>
              </w:rPr>
              <w:t xml:space="preserve">AV equipment </w:t>
            </w:r>
          </w:p>
          <w:p w14:paraId="1B8CE783" w14:textId="77777777" w:rsidR="00C74734" w:rsidRPr="00976B3B" w:rsidRDefault="00C74734" w:rsidP="00C74734">
            <w:pPr>
              <w:ind w:left="540"/>
              <w:rPr>
                <w:rFonts w:ascii="Cambria" w:hAnsi="Cambria"/>
              </w:rPr>
            </w:pPr>
            <w:r w:rsidRPr="00976B3B">
              <w:rPr>
                <w:rFonts w:ascii="Cambria" w:hAnsi="Cambria"/>
              </w:rPr>
              <w:t xml:space="preserve">Library/learning centers </w:t>
            </w:r>
          </w:p>
          <w:p w14:paraId="079A4C95" w14:textId="77777777" w:rsidR="00C74734" w:rsidRPr="00976B3B" w:rsidRDefault="00C74734" w:rsidP="00C74734">
            <w:pPr>
              <w:ind w:left="540"/>
              <w:rPr>
                <w:rFonts w:ascii="Cambria" w:hAnsi="Cambria"/>
              </w:rPr>
            </w:pPr>
            <w:r w:rsidRPr="00976B3B">
              <w:rPr>
                <w:rFonts w:ascii="Cambria" w:hAnsi="Cambria"/>
              </w:rPr>
              <w:t xml:space="preserve">Photocopying </w:t>
            </w:r>
          </w:p>
          <w:p w14:paraId="26C68221" w14:textId="75447B6C" w:rsidR="00C74734" w:rsidRPr="00976B3B" w:rsidRDefault="00C74734" w:rsidP="00C74734">
            <w:pPr>
              <w:tabs>
                <w:tab w:val="left" w:pos="559"/>
              </w:tabs>
              <w:rPr>
                <w:rFonts w:ascii="Cambria" w:hAnsi="Cambria" w:cstheme="minorHAnsi"/>
                <w:sz w:val="40"/>
                <w:szCs w:val="40"/>
              </w:rPr>
            </w:pPr>
            <w:r w:rsidRPr="00976B3B">
              <w:rPr>
                <w:rFonts w:ascii="Cambria" w:hAnsi="Cambria"/>
              </w:rPr>
              <w:t xml:space="preserve">           Computer usage </w:t>
            </w:r>
          </w:p>
        </w:tc>
      </w:tr>
      <w:tr w:rsidR="00C74734" w:rsidRPr="00976B3B" w14:paraId="43322156" w14:textId="77777777" w:rsidTr="00C74734">
        <w:trPr>
          <w:trHeight w:val="469"/>
        </w:trPr>
        <w:tc>
          <w:tcPr>
            <w:tcW w:w="2055" w:type="dxa"/>
            <w:vMerge/>
          </w:tcPr>
          <w:p w14:paraId="048C1FAD" w14:textId="77777777" w:rsidR="00C74734" w:rsidRPr="00976B3B" w:rsidRDefault="00C74734" w:rsidP="00C74734">
            <w:pPr>
              <w:jc w:val="center"/>
              <w:rPr>
                <w:rFonts w:ascii="Cambria" w:hAnsi="Cambria" w:cstheme="minorHAnsi"/>
                <w:sz w:val="40"/>
                <w:szCs w:val="40"/>
              </w:rPr>
            </w:pPr>
          </w:p>
        </w:tc>
        <w:tc>
          <w:tcPr>
            <w:tcW w:w="8025" w:type="dxa"/>
            <w:gridSpan w:val="2"/>
            <w:tcBorders>
              <w:bottom w:val="single" w:sz="4" w:space="0" w:color="auto"/>
            </w:tcBorders>
          </w:tcPr>
          <w:p w14:paraId="2C059BB6" w14:textId="08700518" w:rsidR="00C74734" w:rsidRPr="00976B3B" w:rsidRDefault="00C74734" w:rsidP="00C74734">
            <w:pPr>
              <w:jc w:val="center"/>
              <w:rPr>
                <w:rFonts w:ascii="Cambria" w:hAnsi="Cambria" w:cstheme="minorHAnsi"/>
                <w:sz w:val="40"/>
                <w:szCs w:val="40"/>
              </w:rPr>
            </w:pPr>
            <w:r w:rsidRPr="00976B3B">
              <w:rPr>
                <w:rFonts w:ascii="Cambria" w:hAnsi="Cambria"/>
              </w:rPr>
              <w:t>The cooperating teacher will help student teachers establish a collegial relationship with other student teachers, other school staff, and themselves.</w:t>
            </w:r>
          </w:p>
        </w:tc>
      </w:tr>
      <w:tr w:rsidR="00C74734" w:rsidRPr="00976B3B" w14:paraId="1B8DB8AC" w14:textId="77777777" w:rsidTr="00C74734">
        <w:trPr>
          <w:trHeight w:val="469"/>
        </w:trPr>
        <w:tc>
          <w:tcPr>
            <w:tcW w:w="2055" w:type="dxa"/>
            <w:vMerge/>
          </w:tcPr>
          <w:p w14:paraId="4602107E" w14:textId="77777777" w:rsidR="00C74734" w:rsidRPr="00976B3B" w:rsidRDefault="00C74734" w:rsidP="00C74734">
            <w:pPr>
              <w:jc w:val="center"/>
              <w:rPr>
                <w:rFonts w:ascii="Cambria" w:hAnsi="Cambria" w:cstheme="minorHAnsi"/>
                <w:sz w:val="40"/>
                <w:szCs w:val="40"/>
              </w:rPr>
            </w:pPr>
          </w:p>
        </w:tc>
        <w:tc>
          <w:tcPr>
            <w:tcW w:w="8025" w:type="dxa"/>
            <w:gridSpan w:val="2"/>
            <w:tcBorders>
              <w:bottom w:val="single" w:sz="4" w:space="0" w:color="auto"/>
            </w:tcBorders>
          </w:tcPr>
          <w:p w14:paraId="583F9D98" w14:textId="30FDE8F5" w:rsidR="00C74734" w:rsidRPr="00976B3B" w:rsidRDefault="00C74734" w:rsidP="00C74734">
            <w:pPr>
              <w:jc w:val="center"/>
              <w:rPr>
                <w:rFonts w:ascii="Cambria" w:hAnsi="Cambria"/>
              </w:rPr>
            </w:pPr>
            <w:r w:rsidRPr="00976B3B">
              <w:rPr>
                <w:rFonts w:ascii="Cambria" w:hAnsi="Cambria"/>
              </w:rPr>
              <w:t xml:space="preserve">The cooperating teacher will help student teachers become part of the classroom instructional processes by asking them to take attendance, tutor students, read to students, teach small segments. </w:t>
            </w:r>
          </w:p>
        </w:tc>
      </w:tr>
      <w:tr w:rsidR="00C74734" w:rsidRPr="00976B3B" w14:paraId="67E853F3" w14:textId="77777777" w:rsidTr="00C74734">
        <w:trPr>
          <w:trHeight w:val="469"/>
        </w:trPr>
        <w:tc>
          <w:tcPr>
            <w:tcW w:w="2055" w:type="dxa"/>
            <w:vMerge/>
            <w:tcBorders>
              <w:bottom w:val="single" w:sz="4" w:space="0" w:color="auto"/>
            </w:tcBorders>
          </w:tcPr>
          <w:p w14:paraId="2784ACEB" w14:textId="77777777" w:rsidR="00C74734" w:rsidRPr="00976B3B" w:rsidRDefault="00C74734" w:rsidP="00C74734">
            <w:pPr>
              <w:jc w:val="center"/>
              <w:rPr>
                <w:rFonts w:ascii="Cambria" w:hAnsi="Cambria" w:cstheme="minorHAnsi"/>
                <w:sz w:val="40"/>
                <w:szCs w:val="40"/>
              </w:rPr>
            </w:pPr>
          </w:p>
        </w:tc>
        <w:tc>
          <w:tcPr>
            <w:tcW w:w="8025" w:type="dxa"/>
            <w:gridSpan w:val="2"/>
            <w:tcBorders>
              <w:bottom w:val="single" w:sz="4" w:space="0" w:color="auto"/>
            </w:tcBorders>
          </w:tcPr>
          <w:p w14:paraId="27EA7070" w14:textId="2B43CA1B" w:rsidR="00C74734" w:rsidRPr="00976B3B" w:rsidRDefault="00C74734" w:rsidP="00C74734">
            <w:pPr>
              <w:jc w:val="center"/>
              <w:rPr>
                <w:rFonts w:ascii="Cambria" w:hAnsi="Cambria"/>
              </w:rPr>
            </w:pPr>
            <w:r w:rsidRPr="00976B3B">
              <w:rPr>
                <w:rFonts w:ascii="Cambria" w:hAnsi="Cambria"/>
              </w:rPr>
              <w:t>The cooperating teacher will set aside time to discuss long-range planning for specific teaching assignments.</w:t>
            </w:r>
          </w:p>
        </w:tc>
      </w:tr>
      <w:tr w:rsidR="00C74734" w:rsidRPr="00976B3B" w14:paraId="2597D717" w14:textId="77777777" w:rsidTr="00C74734">
        <w:trPr>
          <w:trHeight w:val="1907"/>
        </w:trPr>
        <w:tc>
          <w:tcPr>
            <w:tcW w:w="2055" w:type="dxa"/>
            <w:vMerge w:val="restart"/>
          </w:tcPr>
          <w:p w14:paraId="5B66673B" w14:textId="27F10228" w:rsidR="00C74734" w:rsidRPr="00976B3B" w:rsidRDefault="00C74734" w:rsidP="00C74734">
            <w:pPr>
              <w:spacing w:line="259" w:lineRule="auto"/>
              <w:ind w:left="-12"/>
              <w:jc w:val="center"/>
              <w:rPr>
                <w:rFonts w:ascii="Cambria" w:hAnsi="Cambria"/>
                <w:b/>
                <w:i/>
              </w:rPr>
            </w:pPr>
            <w:r w:rsidRPr="00976B3B">
              <w:rPr>
                <w:rFonts w:ascii="Cambria" w:hAnsi="Cambria"/>
                <w:b/>
                <w:i/>
              </w:rPr>
              <w:t>WEEK 3 &amp; 4:</w:t>
            </w:r>
          </w:p>
          <w:p w14:paraId="02931DB3" w14:textId="77777777" w:rsidR="00C74734" w:rsidRPr="00976B3B" w:rsidRDefault="00C74734" w:rsidP="00C74734">
            <w:pPr>
              <w:spacing w:line="259" w:lineRule="auto"/>
              <w:ind w:left="-12"/>
              <w:jc w:val="center"/>
              <w:rPr>
                <w:rFonts w:ascii="Cambria" w:hAnsi="Cambria"/>
                <w:b/>
                <w:i/>
              </w:rPr>
            </w:pPr>
          </w:p>
          <w:p w14:paraId="60E718A5" w14:textId="77777777" w:rsidR="00C74734" w:rsidRPr="00976B3B" w:rsidRDefault="00C74734" w:rsidP="00C74734">
            <w:pPr>
              <w:spacing w:line="259" w:lineRule="auto"/>
              <w:ind w:left="-12"/>
              <w:jc w:val="center"/>
              <w:rPr>
                <w:rFonts w:ascii="Cambria" w:hAnsi="Cambria"/>
                <w:b/>
                <w:i/>
              </w:rPr>
            </w:pPr>
            <w:r w:rsidRPr="00976B3B">
              <w:rPr>
                <w:rFonts w:ascii="Cambria" w:hAnsi="Cambria"/>
                <w:b/>
                <w:i/>
              </w:rPr>
              <w:t>EDPR 432</w:t>
            </w:r>
          </w:p>
          <w:p w14:paraId="1CA949C3" w14:textId="63EC7D77" w:rsidR="00C74734" w:rsidRPr="00976B3B" w:rsidRDefault="00C74734" w:rsidP="00C74734">
            <w:pPr>
              <w:spacing w:line="259" w:lineRule="auto"/>
              <w:ind w:left="-12"/>
              <w:jc w:val="center"/>
              <w:rPr>
                <w:rFonts w:ascii="Cambria" w:hAnsi="Cambria"/>
              </w:rPr>
            </w:pPr>
          </w:p>
          <w:p w14:paraId="002B7321" w14:textId="1ACC713D" w:rsidR="00C74734" w:rsidRPr="00976B3B" w:rsidRDefault="00C74734" w:rsidP="00C74734">
            <w:pPr>
              <w:jc w:val="center"/>
              <w:rPr>
                <w:rFonts w:ascii="Cambria" w:hAnsi="Cambria" w:cstheme="minorHAnsi"/>
                <w:sz w:val="40"/>
                <w:szCs w:val="40"/>
              </w:rPr>
            </w:pPr>
            <w:r w:rsidRPr="00976B3B">
              <w:rPr>
                <w:rFonts w:ascii="Cambria" w:hAnsi="Cambria"/>
                <w:b/>
              </w:rPr>
              <w:t>Participation and Teaching</w:t>
            </w:r>
          </w:p>
        </w:tc>
        <w:tc>
          <w:tcPr>
            <w:tcW w:w="2715" w:type="dxa"/>
          </w:tcPr>
          <w:p w14:paraId="1DEC760F" w14:textId="19EFEF82" w:rsidR="00C74734" w:rsidRPr="00976B3B" w:rsidRDefault="00C74734" w:rsidP="00C74734">
            <w:pPr>
              <w:jc w:val="center"/>
              <w:rPr>
                <w:rFonts w:ascii="Cambria" w:hAnsi="Cambria" w:cstheme="minorHAnsi"/>
                <w:sz w:val="40"/>
                <w:szCs w:val="40"/>
              </w:rPr>
            </w:pPr>
            <w:r w:rsidRPr="00976B3B">
              <w:rPr>
                <w:rFonts w:ascii="Cambria" w:hAnsi="Cambria"/>
              </w:rPr>
              <w:t>Shared teaching responsibilities by student teacher and cooperating teacher</w:t>
            </w:r>
          </w:p>
        </w:tc>
        <w:tc>
          <w:tcPr>
            <w:tcW w:w="5310" w:type="dxa"/>
          </w:tcPr>
          <w:p w14:paraId="2222FB3F" w14:textId="77777777" w:rsidR="00C74734" w:rsidRPr="00C74734" w:rsidRDefault="00C74734" w:rsidP="00C74734">
            <w:pPr>
              <w:spacing w:after="101"/>
              <w:ind w:right="493"/>
              <w:rPr>
                <w:rFonts w:ascii="Cambria" w:eastAsia="Times New Roman" w:hAnsi="Cambria" w:cs="Times New Roman"/>
                <w:color w:val="000000"/>
              </w:rPr>
            </w:pPr>
            <w:r w:rsidRPr="00C74734">
              <w:rPr>
                <w:rFonts w:ascii="Cambria" w:eastAsia="Times New Roman" w:hAnsi="Cambria" w:cs="Times New Roman"/>
                <w:color w:val="000000"/>
              </w:rPr>
              <w:t xml:space="preserve">Team teaching lessons planned by the cooperating teacher </w:t>
            </w:r>
          </w:p>
          <w:p w14:paraId="330D57DC" w14:textId="77777777" w:rsidR="00C74734" w:rsidRPr="00C74734" w:rsidRDefault="00C74734" w:rsidP="00C74734">
            <w:pPr>
              <w:spacing w:after="101"/>
              <w:ind w:right="493"/>
              <w:rPr>
                <w:rFonts w:ascii="Cambria" w:eastAsia="Times New Roman" w:hAnsi="Cambria" w:cs="Times New Roman"/>
                <w:color w:val="000000"/>
              </w:rPr>
            </w:pPr>
            <w:r w:rsidRPr="00C74734">
              <w:rPr>
                <w:rFonts w:ascii="Cambria" w:eastAsia="Times New Roman" w:hAnsi="Cambria" w:cs="Times New Roman"/>
                <w:color w:val="000000"/>
              </w:rPr>
              <w:t xml:space="preserve">Team teaching lessons jointly planned </w:t>
            </w:r>
          </w:p>
          <w:p w14:paraId="438791B3" w14:textId="21F060B3" w:rsidR="00C74734" w:rsidRPr="00976B3B" w:rsidRDefault="00C74734" w:rsidP="00C74734">
            <w:pPr>
              <w:jc w:val="center"/>
              <w:rPr>
                <w:rFonts w:ascii="Cambria" w:hAnsi="Cambria" w:cstheme="minorHAnsi"/>
                <w:sz w:val="40"/>
                <w:szCs w:val="40"/>
              </w:rPr>
            </w:pPr>
            <w:r w:rsidRPr="00976B3B">
              <w:rPr>
                <w:rFonts w:ascii="Cambria" w:eastAsia="Times New Roman" w:hAnsi="Cambria" w:cs="Times New Roman"/>
                <w:color w:val="000000"/>
              </w:rPr>
              <w:t>Team teaching lessons planned by the student teacher</w:t>
            </w:r>
          </w:p>
        </w:tc>
      </w:tr>
      <w:tr w:rsidR="00C74734" w:rsidRPr="00976B3B" w14:paraId="6491969D" w14:textId="77777777" w:rsidTr="00C74734">
        <w:tc>
          <w:tcPr>
            <w:tcW w:w="2055" w:type="dxa"/>
            <w:vMerge/>
          </w:tcPr>
          <w:p w14:paraId="4D235E21" w14:textId="77777777" w:rsidR="00C74734" w:rsidRPr="00976B3B" w:rsidRDefault="00C74734" w:rsidP="00C74734">
            <w:pPr>
              <w:jc w:val="center"/>
              <w:rPr>
                <w:rFonts w:ascii="Cambria" w:hAnsi="Cambria" w:cstheme="minorHAnsi"/>
                <w:sz w:val="40"/>
                <w:szCs w:val="40"/>
              </w:rPr>
            </w:pPr>
          </w:p>
        </w:tc>
        <w:tc>
          <w:tcPr>
            <w:tcW w:w="8025" w:type="dxa"/>
            <w:gridSpan w:val="2"/>
          </w:tcPr>
          <w:p w14:paraId="7AE43C61" w14:textId="77777777" w:rsidR="00C74734" w:rsidRPr="00976B3B" w:rsidRDefault="00C74734" w:rsidP="00C74734">
            <w:pPr>
              <w:jc w:val="center"/>
              <w:rPr>
                <w:rFonts w:ascii="Cambria" w:hAnsi="Cambria"/>
                <w:sz w:val="20"/>
              </w:rPr>
            </w:pPr>
            <w:r w:rsidRPr="00976B3B">
              <w:rPr>
                <w:rFonts w:ascii="Cambria" w:hAnsi="Cambria"/>
                <w:sz w:val="20"/>
              </w:rPr>
              <w:t>The major role of planning should remain with the cooperating teacher; however, the student teacher should be included in the process and assisting as appropriate.</w:t>
            </w:r>
          </w:p>
          <w:p w14:paraId="57A1670A" w14:textId="3020F1AD" w:rsidR="00C74734" w:rsidRPr="00976B3B" w:rsidRDefault="00C74734" w:rsidP="00C74734">
            <w:pPr>
              <w:jc w:val="center"/>
              <w:rPr>
                <w:rFonts w:ascii="Cambria" w:hAnsi="Cambria" w:cstheme="minorHAnsi"/>
                <w:sz w:val="40"/>
                <w:szCs w:val="40"/>
              </w:rPr>
            </w:pPr>
          </w:p>
        </w:tc>
      </w:tr>
    </w:tbl>
    <w:p w14:paraId="6C71DD26" w14:textId="501B216E" w:rsidR="00C74734" w:rsidRPr="00976B3B" w:rsidRDefault="00C74734" w:rsidP="00C74734">
      <w:pPr>
        <w:jc w:val="center"/>
        <w:rPr>
          <w:rFonts w:ascii="Cambria" w:hAnsi="Cambria" w:cstheme="minorHAnsi"/>
          <w:sz w:val="40"/>
          <w:szCs w:val="40"/>
        </w:rPr>
      </w:pPr>
    </w:p>
    <w:tbl>
      <w:tblPr>
        <w:tblStyle w:val="TableGrid"/>
        <w:tblW w:w="9895" w:type="dxa"/>
        <w:tblLook w:val="04A0" w:firstRow="1" w:lastRow="0" w:firstColumn="1" w:lastColumn="0" w:noHBand="0" w:noVBand="1"/>
      </w:tblPr>
      <w:tblGrid>
        <w:gridCol w:w="1885"/>
        <w:gridCol w:w="2700"/>
        <w:gridCol w:w="5310"/>
      </w:tblGrid>
      <w:tr w:rsidR="00976B3B" w:rsidRPr="00976B3B" w14:paraId="0C0E94FE" w14:textId="77777777" w:rsidTr="00976B3B">
        <w:trPr>
          <w:trHeight w:val="6920"/>
        </w:trPr>
        <w:tc>
          <w:tcPr>
            <w:tcW w:w="1885" w:type="dxa"/>
            <w:vMerge w:val="restart"/>
          </w:tcPr>
          <w:p w14:paraId="51F2C165" w14:textId="74F74EA3" w:rsidR="00976B3B" w:rsidRPr="00976B3B" w:rsidRDefault="00976B3B" w:rsidP="00976B3B">
            <w:pPr>
              <w:ind w:left="96"/>
              <w:jc w:val="center"/>
              <w:rPr>
                <w:rFonts w:ascii="Cambria" w:eastAsia="Times New Roman" w:hAnsi="Cambria" w:cs="Times New Roman"/>
                <w:b/>
                <w:i/>
                <w:color w:val="000000"/>
              </w:rPr>
            </w:pPr>
            <w:r w:rsidRPr="00976B3B">
              <w:rPr>
                <w:rFonts w:ascii="Cambria" w:eastAsia="Times New Roman" w:hAnsi="Cambria" w:cs="Times New Roman"/>
                <w:b/>
                <w:i/>
                <w:color w:val="000000"/>
              </w:rPr>
              <w:lastRenderedPageBreak/>
              <w:t>WEEKS 5-8:</w:t>
            </w:r>
          </w:p>
          <w:p w14:paraId="68F228F7" w14:textId="77777777" w:rsidR="00976B3B" w:rsidRPr="00976B3B" w:rsidRDefault="00976B3B" w:rsidP="00976B3B">
            <w:pPr>
              <w:ind w:left="96"/>
              <w:jc w:val="center"/>
              <w:rPr>
                <w:rFonts w:ascii="Cambria" w:eastAsia="Times New Roman" w:hAnsi="Cambria" w:cs="Times New Roman"/>
                <w:b/>
                <w:i/>
                <w:color w:val="000000"/>
              </w:rPr>
            </w:pPr>
          </w:p>
          <w:p w14:paraId="2D1A6D70" w14:textId="77777777" w:rsidR="00976B3B" w:rsidRPr="00976B3B" w:rsidRDefault="00976B3B" w:rsidP="00976B3B">
            <w:pPr>
              <w:ind w:left="96"/>
              <w:jc w:val="center"/>
              <w:rPr>
                <w:rFonts w:ascii="Cambria" w:eastAsia="Times New Roman" w:hAnsi="Cambria" w:cs="Times New Roman"/>
                <w:b/>
                <w:i/>
                <w:color w:val="000000"/>
              </w:rPr>
            </w:pPr>
            <w:r w:rsidRPr="00976B3B">
              <w:rPr>
                <w:rFonts w:ascii="Cambria" w:eastAsia="Times New Roman" w:hAnsi="Cambria" w:cs="Times New Roman"/>
                <w:b/>
                <w:i/>
                <w:color w:val="000000"/>
              </w:rPr>
              <w:t>EDPR 432</w:t>
            </w:r>
          </w:p>
          <w:p w14:paraId="69E53621" w14:textId="77777777" w:rsidR="00976B3B" w:rsidRPr="00976B3B" w:rsidRDefault="00976B3B" w:rsidP="00976B3B">
            <w:pPr>
              <w:ind w:left="96"/>
              <w:jc w:val="center"/>
              <w:rPr>
                <w:rFonts w:ascii="Cambria" w:eastAsia="Times New Roman" w:hAnsi="Cambria" w:cs="Times New Roman"/>
                <w:color w:val="000000"/>
              </w:rPr>
            </w:pPr>
          </w:p>
          <w:p w14:paraId="195A8507" w14:textId="4E90A658" w:rsidR="00976B3B" w:rsidRPr="00976B3B" w:rsidRDefault="00976B3B" w:rsidP="00976B3B">
            <w:pPr>
              <w:ind w:left="96"/>
              <w:jc w:val="center"/>
              <w:rPr>
                <w:rFonts w:ascii="Cambria" w:eastAsia="Times New Roman" w:hAnsi="Cambria" w:cs="Times New Roman"/>
                <w:color w:val="000000"/>
              </w:rPr>
            </w:pPr>
            <w:r w:rsidRPr="00976B3B">
              <w:rPr>
                <w:rFonts w:ascii="Cambria" w:eastAsia="Times New Roman" w:hAnsi="Cambria" w:cs="Times New Roman"/>
                <w:b/>
                <w:color w:val="000000"/>
              </w:rPr>
              <w:t>Participation and</w:t>
            </w:r>
          </w:p>
          <w:p w14:paraId="4873FF0C" w14:textId="40AE2CBE" w:rsidR="00976B3B" w:rsidRPr="00976B3B" w:rsidRDefault="00976B3B" w:rsidP="00976B3B">
            <w:pPr>
              <w:jc w:val="center"/>
              <w:rPr>
                <w:rFonts w:ascii="Cambria" w:hAnsi="Cambria" w:cstheme="minorHAnsi"/>
                <w:sz w:val="40"/>
                <w:szCs w:val="40"/>
              </w:rPr>
            </w:pPr>
            <w:r w:rsidRPr="00976B3B">
              <w:rPr>
                <w:rFonts w:ascii="Cambria" w:eastAsia="Times New Roman" w:hAnsi="Cambria" w:cs="Times New Roman"/>
                <w:b/>
                <w:color w:val="000000"/>
              </w:rPr>
              <w:t>Teaching</w:t>
            </w:r>
          </w:p>
        </w:tc>
        <w:tc>
          <w:tcPr>
            <w:tcW w:w="2700" w:type="dxa"/>
          </w:tcPr>
          <w:p w14:paraId="250C38B7" w14:textId="3240E2BC" w:rsidR="00976B3B" w:rsidRPr="00976B3B" w:rsidRDefault="00976B3B" w:rsidP="00C74734">
            <w:pPr>
              <w:jc w:val="center"/>
              <w:rPr>
                <w:rFonts w:ascii="Cambria" w:hAnsi="Cambria" w:cstheme="minorHAnsi"/>
                <w:sz w:val="40"/>
                <w:szCs w:val="40"/>
              </w:rPr>
            </w:pPr>
            <w:r w:rsidRPr="00976B3B">
              <w:rPr>
                <w:rFonts w:ascii="Cambria" w:hAnsi="Cambria"/>
              </w:rPr>
              <w:t>By the end of this time,  the student teacher should have demonstrated that he/she can:</w:t>
            </w:r>
          </w:p>
        </w:tc>
        <w:tc>
          <w:tcPr>
            <w:tcW w:w="5310" w:type="dxa"/>
          </w:tcPr>
          <w:p w14:paraId="22370B4D" w14:textId="77777777" w:rsidR="00976B3B" w:rsidRPr="00976B3B" w:rsidRDefault="00976B3B" w:rsidP="00976B3B">
            <w:pPr>
              <w:numPr>
                <w:ilvl w:val="0"/>
                <w:numId w:val="1"/>
              </w:numPr>
              <w:spacing w:after="11" w:line="248" w:lineRule="auto"/>
              <w:ind w:right="661"/>
              <w:contextualSpacing/>
              <w:rPr>
                <w:rFonts w:ascii="Cambria" w:eastAsia="Times New Roman" w:hAnsi="Cambria" w:cs="Times New Roman"/>
                <w:color w:val="000000"/>
              </w:rPr>
            </w:pPr>
            <w:r w:rsidRPr="00976B3B">
              <w:rPr>
                <w:rFonts w:ascii="Cambria" w:eastAsia="Times New Roman" w:hAnsi="Cambria" w:cs="Times New Roman"/>
                <w:color w:val="000000"/>
              </w:rPr>
              <w:t xml:space="preserve">Plan individual lessons with learning outcomes clearly specified </w:t>
            </w:r>
          </w:p>
          <w:p w14:paraId="34B94E95" w14:textId="77777777" w:rsidR="00976B3B" w:rsidRPr="00976B3B" w:rsidRDefault="00976B3B" w:rsidP="00976B3B">
            <w:pPr>
              <w:numPr>
                <w:ilvl w:val="0"/>
                <w:numId w:val="1"/>
              </w:numPr>
              <w:spacing w:after="11" w:line="248" w:lineRule="auto"/>
              <w:ind w:right="661"/>
              <w:contextualSpacing/>
              <w:rPr>
                <w:rFonts w:ascii="Cambria" w:eastAsia="Times New Roman" w:hAnsi="Cambria" w:cs="Times New Roman"/>
                <w:color w:val="000000"/>
              </w:rPr>
            </w:pPr>
            <w:r w:rsidRPr="00976B3B">
              <w:rPr>
                <w:rFonts w:ascii="Cambria" w:eastAsia="Times New Roman" w:hAnsi="Cambria" w:cs="Times New Roman"/>
                <w:color w:val="000000"/>
              </w:rPr>
              <w:t xml:space="preserve">Perform paperwork duties, such as attendance and grading with some efficiency  </w:t>
            </w:r>
          </w:p>
          <w:p w14:paraId="44087A27" w14:textId="77777777" w:rsidR="00976B3B" w:rsidRPr="00976B3B" w:rsidRDefault="00976B3B" w:rsidP="00976B3B">
            <w:pPr>
              <w:numPr>
                <w:ilvl w:val="0"/>
                <w:numId w:val="1"/>
              </w:numPr>
              <w:spacing w:after="11" w:line="248" w:lineRule="auto"/>
              <w:ind w:right="661"/>
              <w:contextualSpacing/>
              <w:rPr>
                <w:rFonts w:ascii="Cambria" w:eastAsia="Times New Roman" w:hAnsi="Cambria" w:cs="Times New Roman"/>
                <w:color w:val="000000"/>
              </w:rPr>
            </w:pPr>
            <w:r w:rsidRPr="00976B3B">
              <w:rPr>
                <w:rFonts w:ascii="Cambria" w:eastAsia="Times New Roman" w:hAnsi="Cambria" w:cs="Times New Roman"/>
                <w:color w:val="000000"/>
              </w:rPr>
              <w:t xml:space="preserve">Perform routine direction of student behavior with some efficiency </w:t>
            </w:r>
          </w:p>
          <w:p w14:paraId="144303B6" w14:textId="77777777" w:rsidR="00976B3B" w:rsidRPr="00976B3B" w:rsidRDefault="00976B3B" w:rsidP="00976B3B">
            <w:pPr>
              <w:numPr>
                <w:ilvl w:val="0"/>
                <w:numId w:val="1"/>
              </w:numPr>
              <w:spacing w:after="11" w:line="248" w:lineRule="auto"/>
              <w:ind w:right="661"/>
              <w:contextualSpacing/>
              <w:rPr>
                <w:rFonts w:ascii="Cambria" w:eastAsia="Times New Roman" w:hAnsi="Cambria" w:cs="Times New Roman"/>
                <w:color w:val="000000"/>
              </w:rPr>
            </w:pPr>
            <w:r w:rsidRPr="00976B3B">
              <w:rPr>
                <w:rFonts w:ascii="Cambria" w:eastAsia="Times New Roman" w:hAnsi="Cambria" w:cs="Times New Roman"/>
                <w:color w:val="000000"/>
              </w:rPr>
              <w:t xml:space="preserve">Employ teaching materials other than a textbook (films, videotapes, periodical literature, etc.) </w:t>
            </w:r>
          </w:p>
          <w:p w14:paraId="69F212EA" w14:textId="77777777" w:rsidR="00976B3B" w:rsidRPr="00976B3B" w:rsidRDefault="00976B3B" w:rsidP="00976B3B">
            <w:pPr>
              <w:numPr>
                <w:ilvl w:val="0"/>
                <w:numId w:val="1"/>
              </w:numPr>
              <w:spacing w:after="11" w:line="248" w:lineRule="auto"/>
              <w:ind w:right="661"/>
              <w:contextualSpacing/>
              <w:rPr>
                <w:rFonts w:ascii="Cambria" w:eastAsia="Times New Roman" w:hAnsi="Cambria" w:cs="Times New Roman"/>
                <w:color w:val="000000"/>
              </w:rPr>
            </w:pPr>
            <w:r w:rsidRPr="00976B3B">
              <w:rPr>
                <w:rFonts w:ascii="Cambria" w:eastAsia="Times New Roman" w:hAnsi="Cambria" w:cs="Times New Roman"/>
                <w:color w:val="000000"/>
              </w:rPr>
              <w:t xml:space="preserve">Utilize some generic teaching methods as appropriate (lecture and give directions, provide demonstrations, conduct recitations, direct small group discussions) and articulate reasons for using these methodologies </w:t>
            </w:r>
          </w:p>
          <w:p w14:paraId="06CC84E3" w14:textId="77777777" w:rsidR="00976B3B" w:rsidRPr="00976B3B" w:rsidRDefault="00976B3B" w:rsidP="00976B3B">
            <w:pPr>
              <w:numPr>
                <w:ilvl w:val="0"/>
                <w:numId w:val="1"/>
              </w:numPr>
              <w:spacing w:after="11" w:line="248" w:lineRule="auto"/>
              <w:ind w:right="661"/>
              <w:contextualSpacing/>
              <w:rPr>
                <w:rFonts w:ascii="Cambria" w:eastAsia="Times New Roman" w:hAnsi="Cambria" w:cs="Times New Roman"/>
                <w:color w:val="000000"/>
              </w:rPr>
            </w:pPr>
            <w:r w:rsidRPr="00976B3B">
              <w:rPr>
                <w:rFonts w:ascii="Cambria" w:eastAsia="Times New Roman" w:hAnsi="Cambria" w:cs="Times New Roman"/>
                <w:color w:val="000000"/>
              </w:rPr>
              <w:t xml:space="preserve">Create teaching activities which have as their aim “learning by doing” and “learning processes”  </w:t>
            </w:r>
          </w:p>
          <w:p w14:paraId="6F129ED3" w14:textId="77777777" w:rsidR="00976B3B" w:rsidRPr="00976B3B" w:rsidRDefault="00976B3B" w:rsidP="00976B3B">
            <w:pPr>
              <w:numPr>
                <w:ilvl w:val="0"/>
                <w:numId w:val="1"/>
              </w:numPr>
              <w:spacing w:after="11" w:line="248" w:lineRule="auto"/>
              <w:ind w:right="661"/>
              <w:contextualSpacing/>
              <w:rPr>
                <w:rFonts w:ascii="Cambria" w:eastAsia="Times New Roman" w:hAnsi="Cambria" w:cs="Times New Roman"/>
                <w:color w:val="000000"/>
              </w:rPr>
            </w:pPr>
            <w:r w:rsidRPr="00976B3B">
              <w:rPr>
                <w:rFonts w:ascii="Cambria" w:eastAsia="Times New Roman" w:hAnsi="Cambria" w:cs="Times New Roman"/>
                <w:color w:val="000000"/>
              </w:rPr>
              <w:t>Begin to adapt teaching techniques and purposes for learners with special considerations</w:t>
            </w:r>
          </w:p>
          <w:p w14:paraId="386404DB" w14:textId="0CEF43AA" w:rsidR="00976B3B" w:rsidRPr="00976B3B" w:rsidRDefault="00976B3B" w:rsidP="00976B3B">
            <w:pPr>
              <w:numPr>
                <w:ilvl w:val="0"/>
                <w:numId w:val="1"/>
              </w:numPr>
              <w:spacing w:after="11" w:line="248" w:lineRule="auto"/>
              <w:ind w:right="661"/>
              <w:contextualSpacing/>
              <w:rPr>
                <w:rFonts w:ascii="Cambria" w:eastAsia="Times New Roman" w:hAnsi="Cambria" w:cs="Times New Roman"/>
                <w:color w:val="000000"/>
              </w:rPr>
            </w:pPr>
            <w:r w:rsidRPr="00976B3B">
              <w:rPr>
                <w:rFonts w:ascii="Cambria" w:eastAsia="Times New Roman" w:hAnsi="Cambria" w:cs="Times New Roman"/>
                <w:color w:val="000000"/>
              </w:rPr>
              <w:t xml:space="preserve">Master the curriculum content of the level being taught </w:t>
            </w:r>
          </w:p>
          <w:p w14:paraId="26726090" w14:textId="4F4FCEEE" w:rsidR="00976B3B" w:rsidRPr="00976B3B" w:rsidRDefault="00976B3B" w:rsidP="00976B3B">
            <w:pPr>
              <w:numPr>
                <w:ilvl w:val="0"/>
                <w:numId w:val="1"/>
              </w:numPr>
              <w:spacing w:after="11" w:line="248" w:lineRule="auto"/>
              <w:ind w:right="661"/>
              <w:contextualSpacing/>
              <w:rPr>
                <w:rFonts w:ascii="Cambria" w:eastAsia="Times New Roman" w:hAnsi="Cambria" w:cs="Times New Roman"/>
                <w:color w:val="000000"/>
              </w:rPr>
            </w:pPr>
            <w:r w:rsidRPr="00976B3B">
              <w:rPr>
                <w:rFonts w:ascii="Cambria" w:eastAsia="Times New Roman" w:hAnsi="Cambria" w:cs="Times New Roman"/>
                <w:color w:val="000000"/>
              </w:rPr>
              <w:t>Prepare assessment devices to measure achievement of learning outcomes</w:t>
            </w:r>
          </w:p>
          <w:p w14:paraId="60E897A6" w14:textId="588F05E1" w:rsidR="00976B3B" w:rsidRPr="00976B3B" w:rsidRDefault="00976B3B" w:rsidP="00976B3B">
            <w:pPr>
              <w:pStyle w:val="ListParagraph"/>
              <w:ind w:left="900"/>
              <w:rPr>
                <w:rFonts w:ascii="Cambria" w:hAnsi="Cambria" w:cstheme="minorHAnsi"/>
                <w:sz w:val="40"/>
                <w:szCs w:val="40"/>
              </w:rPr>
            </w:pPr>
          </w:p>
        </w:tc>
      </w:tr>
      <w:tr w:rsidR="00976B3B" w:rsidRPr="00976B3B" w14:paraId="486D59FA" w14:textId="77777777" w:rsidTr="00AB074E">
        <w:tc>
          <w:tcPr>
            <w:tcW w:w="1885" w:type="dxa"/>
            <w:vMerge/>
          </w:tcPr>
          <w:p w14:paraId="26768128" w14:textId="77777777" w:rsidR="00976B3B" w:rsidRPr="00976B3B" w:rsidRDefault="00976B3B" w:rsidP="00C74734">
            <w:pPr>
              <w:jc w:val="center"/>
              <w:rPr>
                <w:rFonts w:ascii="Cambria" w:hAnsi="Cambria" w:cstheme="minorHAnsi"/>
                <w:sz w:val="40"/>
                <w:szCs w:val="40"/>
              </w:rPr>
            </w:pPr>
          </w:p>
        </w:tc>
        <w:tc>
          <w:tcPr>
            <w:tcW w:w="8010" w:type="dxa"/>
            <w:gridSpan w:val="2"/>
          </w:tcPr>
          <w:p w14:paraId="0DDA9AFD" w14:textId="77777777" w:rsidR="00976B3B" w:rsidRPr="00976B3B" w:rsidRDefault="00976B3B" w:rsidP="00C74734">
            <w:pPr>
              <w:jc w:val="center"/>
              <w:rPr>
                <w:rFonts w:ascii="Cambria" w:hAnsi="Cambria"/>
              </w:rPr>
            </w:pPr>
            <w:r w:rsidRPr="00976B3B">
              <w:rPr>
                <w:rFonts w:ascii="Cambria" w:hAnsi="Cambria"/>
              </w:rPr>
              <w:t xml:space="preserve">The cooperating teacher should take time every day to confer with the student teacher about his/her teaching experiences.  </w:t>
            </w:r>
          </w:p>
          <w:p w14:paraId="7F79FBC3" w14:textId="77777777" w:rsidR="00976B3B" w:rsidRPr="00976B3B" w:rsidRDefault="00976B3B" w:rsidP="00C74734">
            <w:pPr>
              <w:jc w:val="center"/>
              <w:rPr>
                <w:rFonts w:ascii="Cambria" w:hAnsi="Cambria"/>
              </w:rPr>
            </w:pPr>
            <w:r w:rsidRPr="00976B3B">
              <w:rPr>
                <w:rFonts w:ascii="Cambria" w:hAnsi="Cambria"/>
              </w:rPr>
              <w:t>These weeks should work into a gradual takeover.</w:t>
            </w:r>
          </w:p>
          <w:p w14:paraId="2B297C3F" w14:textId="1CEE5D32" w:rsidR="00976B3B" w:rsidRPr="00976B3B" w:rsidRDefault="00976B3B" w:rsidP="00C74734">
            <w:pPr>
              <w:jc w:val="center"/>
              <w:rPr>
                <w:rFonts w:ascii="Cambria" w:hAnsi="Cambria" w:cstheme="minorHAnsi"/>
                <w:sz w:val="40"/>
                <w:szCs w:val="40"/>
              </w:rPr>
            </w:pPr>
          </w:p>
        </w:tc>
      </w:tr>
      <w:tr w:rsidR="00976B3B" w:rsidRPr="00976B3B" w14:paraId="6EEE0AD4" w14:textId="77777777" w:rsidTr="00E53E63">
        <w:tc>
          <w:tcPr>
            <w:tcW w:w="1885" w:type="dxa"/>
            <w:vMerge w:val="restart"/>
          </w:tcPr>
          <w:p w14:paraId="16D29627" w14:textId="7D9D2D05" w:rsidR="00976B3B" w:rsidRPr="00976B3B" w:rsidRDefault="00976B3B" w:rsidP="00976B3B">
            <w:pPr>
              <w:spacing w:line="259" w:lineRule="auto"/>
              <w:ind w:left="96"/>
              <w:jc w:val="center"/>
              <w:rPr>
                <w:rFonts w:ascii="Cambria" w:eastAsia="Times New Roman" w:hAnsi="Cambria" w:cs="Times New Roman"/>
                <w:b/>
                <w:i/>
                <w:color w:val="000000"/>
              </w:rPr>
            </w:pPr>
            <w:r w:rsidRPr="00976B3B">
              <w:rPr>
                <w:rFonts w:ascii="Cambria" w:eastAsia="Times New Roman" w:hAnsi="Cambria" w:cs="Times New Roman"/>
                <w:b/>
                <w:i/>
                <w:color w:val="000000"/>
              </w:rPr>
              <w:t>WEEKS 9-14:</w:t>
            </w:r>
          </w:p>
          <w:p w14:paraId="27D70141" w14:textId="77777777" w:rsidR="00976B3B" w:rsidRPr="00976B3B" w:rsidRDefault="00976B3B" w:rsidP="00976B3B">
            <w:pPr>
              <w:ind w:left="96"/>
              <w:jc w:val="center"/>
              <w:rPr>
                <w:rFonts w:ascii="Cambria" w:eastAsia="Times New Roman" w:hAnsi="Cambria" w:cs="Times New Roman"/>
                <w:b/>
                <w:i/>
                <w:color w:val="000000"/>
              </w:rPr>
            </w:pPr>
          </w:p>
          <w:p w14:paraId="7E57DF18" w14:textId="77777777" w:rsidR="00976B3B" w:rsidRPr="00976B3B" w:rsidRDefault="00976B3B" w:rsidP="00976B3B">
            <w:pPr>
              <w:ind w:left="96"/>
              <w:jc w:val="center"/>
              <w:rPr>
                <w:rFonts w:ascii="Cambria" w:eastAsia="Times New Roman" w:hAnsi="Cambria" w:cs="Times New Roman"/>
                <w:b/>
                <w:color w:val="000000"/>
              </w:rPr>
            </w:pPr>
            <w:r w:rsidRPr="00976B3B">
              <w:rPr>
                <w:rFonts w:ascii="Cambria" w:eastAsia="Times New Roman" w:hAnsi="Cambria" w:cs="Times New Roman"/>
                <w:b/>
                <w:i/>
                <w:color w:val="000000"/>
              </w:rPr>
              <w:t>EDPR 432</w:t>
            </w:r>
          </w:p>
          <w:p w14:paraId="0C169CAD" w14:textId="77777777" w:rsidR="00976B3B" w:rsidRPr="00976B3B" w:rsidRDefault="00976B3B" w:rsidP="00976B3B">
            <w:pPr>
              <w:ind w:left="96"/>
              <w:jc w:val="center"/>
              <w:rPr>
                <w:rFonts w:ascii="Cambria" w:eastAsia="Times New Roman" w:hAnsi="Cambria" w:cs="Times New Roman"/>
                <w:b/>
                <w:color w:val="000000"/>
              </w:rPr>
            </w:pPr>
          </w:p>
          <w:p w14:paraId="2621A211" w14:textId="5A853D30" w:rsidR="00976B3B" w:rsidRPr="00976B3B" w:rsidRDefault="00976B3B" w:rsidP="00976B3B">
            <w:pPr>
              <w:tabs>
                <w:tab w:val="left" w:pos="339"/>
              </w:tabs>
              <w:jc w:val="center"/>
              <w:rPr>
                <w:rFonts w:ascii="Cambria" w:hAnsi="Cambria" w:cstheme="minorHAnsi"/>
                <w:sz w:val="40"/>
                <w:szCs w:val="40"/>
              </w:rPr>
            </w:pPr>
            <w:r w:rsidRPr="00976B3B">
              <w:rPr>
                <w:rFonts w:ascii="Cambria" w:eastAsia="Times New Roman" w:hAnsi="Cambria" w:cs="Times New Roman"/>
                <w:b/>
                <w:color w:val="000000"/>
              </w:rPr>
              <w:t>TEACHING</w:t>
            </w:r>
          </w:p>
        </w:tc>
        <w:tc>
          <w:tcPr>
            <w:tcW w:w="8010" w:type="dxa"/>
            <w:gridSpan w:val="2"/>
          </w:tcPr>
          <w:p w14:paraId="567088D0" w14:textId="1606D3B8" w:rsidR="00976B3B" w:rsidRPr="00976B3B" w:rsidRDefault="00976B3B" w:rsidP="00976B3B">
            <w:pPr>
              <w:jc w:val="center"/>
              <w:rPr>
                <w:rFonts w:ascii="Cambria" w:hAnsi="Cambria" w:cstheme="minorHAnsi"/>
                <w:sz w:val="40"/>
                <w:szCs w:val="40"/>
              </w:rPr>
            </w:pPr>
            <w:r w:rsidRPr="00976B3B">
              <w:rPr>
                <w:rFonts w:ascii="Cambria" w:hAnsi="Cambria"/>
              </w:rPr>
              <w:t>Student teachers will have full takeover of the teaching/planning of classes. Student teachers should always ask the advice and consent of the cooperating teacher. Students will engage in several weeks of takeover, with partial weeks counting toward the total number of weeks.</w:t>
            </w:r>
          </w:p>
        </w:tc>
      </w:tr>
      <w:tr w:rsidR="00976B3B" w:rsidRPr="00976B3B" w14:paraId="0A1649BD" w14:textId="77777777" w:rsidTr="00976B3B">
        <w:trPr>
          <w:trHeight w:val="1385"/>
        </w:trPr>
        <w:tc>
          <w:tcPr>
            <w:tcW w:w="1885" w:type="dxa"/>
            <w:vMerge/>
          </w:tcPr>
          <w:p w14:paraId="3D224CD8" w14:textId="77777777" w:rsidR="00976B3B" w:rsidRPr="00976B3B" w:rsidRDefault="00976B3B" w:rsidP="00C74734">
            <w:pPr>
              <w:jc w:val="center"/>
              <w:rPr>
                <w:rFonts w:ascii="Cambria" w:hAnsi="Cambria" w:cstheme="minorHAnsi"/>
                <w:sz w:val="40"/>
                <w:szCs w:val="40"/>
              </w:rPr>
            </w:pPr>
          </w:p>
        </w:tc>
        <w:tc>
          <w:tcPr>
            <w:tcW w:w="2700" w:type="dxa"/>
          </w:tcPr>
          <w:p w14:paraId="710896CB" w14:textId="77777777" w:rsidR="00976B3B" w:rsidRPr="00976B3B" w:rsidRDefault="00976B3B" w:rsidP="00976B3B">
            <w:pPr>
              <w:jc w:val="center"/>
              <w:rPr>
                <w:rFonts w:ascii="Cambria" w:eastAsia="Times New Roman" w:hAnsi="Cambria" w:cs="Times New Roman"/>
                <w:color w:val="000000"/>
              </w:rPr>
            </w:pPr>
            <w:r w:rsidRPr="00976B3B">
              <w:rPr>
                <w:rFonts w:ascii="Cambria" w:eastAsia="Times New Roman" w:hAnsi="Cambria" w:cs="Times New Roman"/>
                <w:color w:val="000000"/>
              </w:rPr>
              <w:t>The cooperating teacher may always participate in the classroom in some</w:t>
            </w:r>
          </w:p>
          <w:p w14:paraId="67EACE9C" w14:textId="718DDFD5" w:rsidR="00976B3B" w:rsidRPr="00976B3B" w:rsidRDefault="00976B3B" w:rsidP="00976B3B">
            <w:pPr>
              <w:jc w:val="center"/>
              <w:rPr>
                <w:rFonts w:ascii="Cambria" w:hAnsi="Cambria" w:cstheme="minorHAnsi"/>
                <w:sz w:val="40"/>
                <w:szCs w:val="40"/>
              </w:rPr>
            </w:pPr>
            <w:r w:rsidRPr="00976B3B">
              <w:rPr>
                <w:rFonts w:ascii="Cambria" w:eastAsia="Times New Roman" w:hAnsi="Cambria" w:cs="Times New Roman"/>
                <w:color w:val="000000"/>
              </w:rPr>
              <w:t>way by:</w:t>
            </w:r>
          </w:p>
        </w:tc>
        <w:tc>
          <w:tcPr>
            <w:tcW w:w="5310" w:type="dxa"/>
          </w:tcPr>
          <w:p w14:paraId="61FF23B2" w14:textId="77777777" w:rsidR="00976B3B" w:rsidRPr="00976B3B" w:rsidRDefault="00976B3B" w:rsidP="00976B3B">
            <w:pPr>
              <w:numPr>
                <w:ilvl w:val="0"/>
                <w:numId w:val="2"/>
              </w:numPr>
              <w:spacing w:after="63" w:line="248" w:lineRule="auto"/>
              <w:ind w:right="661"/>
              <w:contextualSpacing/>
              <w:rPr>
                <w:rFonts w:ascii="Cambria" w:eastAsia="Times New Roman" w:hAnsi="Cambria" w:cs="Times New Roman"/>
                <w:color w:val="000000"/>
              </w:rPr>
            </w:pPr>
            <w:r w:rsidRPr="00976B3B">
              <w:rPr>
                <w:rFonts w:ascii="Cambria" w:eastAsia="Times New Roman" w:hAnsi="Cambria" w:cs="Times New Roman"/>
                <w:color w:val="000000"/>
              </w:rPr>
              <w:t xml:space="preserve">Assisting with a lesson </w:t>
            </w:r>
          </w:p>
          <w:p w14:paraId="14094500" w14:textId="77777777" w:rsidR="00976B3B" w:rsidRPr="00976B3B" w:rsidRDefault="00976B3B" w:rsidP="00976B3B">
            <w:pPr>
              <w:numPr>
                <w:ilvl w:val="0"/>
                <w:numId w:val="2"/>
              </w:numPr>
              <w:spacing w:after="36" w:line="248" w:lineRule="auto"/>
              <w:ind w:right="661"/>
              <w:contextualSpacing/>
              <w:rPr>
                <w:rFonts w:ascii="Cambria" w:eastAsia="Times New Roman" w:hAnsi="Cambria" w:cs="Times New Roman"/>
                <w:color w:val="000000"/>
              </w:rPr>
            </w:pPr>
            <w:r w:rsidRPr="00976B3B">
              <w:rPr>
                <w:rFonts w:ascii="Cambria" w:eastAsia="Times New Roman" w:hAnsi="Cambria" w:cs="Times New Roman"/>
                <w:color w:val="000000"/>
              </w:rPr>
              <w:t xml:space="preserve">Working with individual students </w:t>
            </w:r>
          </w:p>
          <w:p w14:paraId="42A8C29A" w14:textId="0292FE31" w:rsidR="00976B3B" w:rsidRPr="00976B3B" w:rsidRDefault="00976B3B" w:rsidP="00976B3B">
            <w:pPr>
              <w:numPr>
                <w:ilvl w:val="0"/>
                <w:numId w:val="2"/>
              </w:numPr>
              <w:spacing w:line="248" w:lineRule="auto"/>
              <w:ind w:right="661"/>
              <w:contextualSpacing/>
              <w:rPr>
                <w:rFonts w:ascii="Cambria" w:eastAsia="Times New Roman" w:hAnsi="Cambria" w:cs="Times New Roman"/>
                <w:color w:val="000000"/>
              </w:rPr>
            </w:pPr>
            <w:r w:rsidRPr="00976B3B">
              <w:rPr>
                <w:rFonts w:ascii="Cambria" w:eastAsia="Times New Roman" w:hAnsi="Cambria" w:cs="Times New Roman"/>
                <w:color w:val="000000"/>
              </w:rPr>
              <w:t xml:space="preserve">Aiding in student evaluation </w:t>
            </w:r>
          </w:p>
          <w:p w14:paraId="5C2E5E9D" w14:textId="074FD4B5" w:rsidR="00976B3B" w:rsidRDefault="00976B3B" w:rsidP="00976B3B">
            <w:pPr>
              <w:numPr>
                <w:ilvl w:val="0"/>
                <w:numId w:val="2"/>
              </w:numPr>
              <w:spacing w:line="248" w:lineRule="auto"/>
              <w:ind w:right="661"/>
              <w:contextualSpacing/>
              <w:rPr>
                <w:rFonts w:ascii="Cambria" w:eastAsia="Times New Roman" w:hAnsi="Cambria" w:cs="Times New Roman"/>
                <w:color w:val="000000"/>
              </w:rPr>
            </w:pPr>
            <w:r w:rsidRPr="00976B3B">
              <w:rPr>
                <w:rFonts w:ascii="Cambria" w:eastAsia="Times New Roman" w:hAnsi="Cambria" w:cs="Times New Roman"/>
                <w:color w:val="000000"/>
              </w:rPr>
              <w:t>Making frequent observations throughout the day in the classroom</w:t>
            </w:r>
          </w:p>
          <w:p w14:paraId="12673000" w14:textId="77777777" w:rsidR="00976B3B" w:rsidRPr="00976B3B" w:rsidRDefault="00976B3B" w:rsidP="00976B3B">
            <w:pPr>
              <w:jc w:val="center"/>
              <w:rPr>
                <w:rFonts w:ascii="Cambria" w:hAnsi="Cambria" w:cstheme="minorHAnsi"/>
                <w:sz w:val="40"/>
                <w:szCs w:val="40"/>
              </w:rPr>
            </w:pPr>
          </w:p>
          <w:p w14:paraId="36053633" w14:textId="1984B02B" w:rsidR="00976B3B" w:rsidRPr="00976B3B" w:rsidRDefault="00976B3B" w:rsidP="00976B3B">
            <w:pPr>
              <w:jc w:val="center"/>
              <w:rPr>
                <w:rFonts w:ascii="Cambria" w:hAnsi="Cambria" w:cstheme="minorHAnsi"/>
                <w:sz w:val="40"/>
                <w:szCs w:val="40"/>
              </w:rPr>
            </w:pPr>
          </w:p>
        </w:tc>
      </w:tr>
      <w:tr w:rsidR="00976B3B" w:rsidRPr="00976B3B" w14:paraId="4B034088" w14:textId="77777777" w:rsidTr="00C5027B">
        <w:tc>
          <w:tcPr>
            <w:tcW w:w="1885" w:type="dxa"/>
          </w:tcPr>
          <w:p w14:paraId="3783570A" w14:textId="1BA92354" w:rsidR="00976B3B" w:rsidRPr="00976B3B" w:rsidRDefault="00976B3B" w:rsidP="00976B3B">
            <w:pPr>
              <w:jc w:val="center"/>
              <w:rPr>
                <w:rFonts w:ascii="Cambria" w:eastAsia="Times New Roman" w:hAnsi="Cambria" w:cs="Times New Roman"/>
                <w:b/>
                <w:i/>
                <w:color w:val="000000"/>
              </w:rPr>
            </w:pPr>
            <w:r w:rsidRPr="00976B3B">
              <w:rPr>
                <w:rFonts w:ascii="Cambria" w:eastAsia="Times New Roman" w:hAnsi="Cambria" w:cs="Times New Roman"/>
                <w:b/>
                <w:i/>
                <w:color w:val="000000"/>
              </w:rPr>
              <w:lastRenderedPageBreak/>
              <w:t>WEEKS 15-17:</w:t>
            </w:r>
          </w:p>
          <w:p w14:paraId="42BD1140" w14:textId="6A4BA5E1" w:rsidR="00976B3B" w:rsidRPr="00976B3B" w:rsidRDefault="00976B3B" w:rsidP="00976B3B">
            <w:pPr>
              <w:jc w:val="center"/>
              <w:rPr>
                <w:rFonts w:ascii="Cambria" w:eastAsia="Times New Roman" w:hAnsi="Cambria" w:cs="Times New Roman"/>
                <w:b/>
                <w:i/>
                <w:color w:val="000000"/>
              </w:rPr>
            </w:pPr>
          </w:p>
          <w:p w14:paraId="73279C93" w14:textId="0EDD515F" w:rsidR="00976B3B" w:rsidRPr="00976B3B" w:rsidRDefault="00976B3B" w:rsidP="00976B3B">
            <w:pPr>
              <w:jc w:val="center"/>
              <w:rPr>
                <w:rFonts w:ascii="Cambria" w:eastAsia="Times New Roman" w:hAnsi="Cambria" w:cs="Times New Roman"/>
                <w:color w:val="000000"/>
              </w:rPr>
            </w:pPr>
            <w:r w:rsidRPr="00976B3B">
              <w:rPr>
                <w:rFonts w:ascii="Cambria" w:eastAsia="Times New Roman" w:hAnsi="Cambria" w:cs="Times New Roman"/>
                <w:b/>
                <w:i/>
                <w:color w:val="000000"/>
              </w:rPr>
              <w:t>EDPR 432</w:t>
            </w:r>
          </w:p>
          <w:p w14:paraId="44AEE08A" w14:textId="77777777" w:rsidR="00976B3B" w:rsidRPr="00976B3B" w:rsidRDefault="00976B3B" w:rsidP="00976B3B">
            <w:pPr>
              <w:jc w:val="center"/>
              <w:rPr>
                <w:rFonts w:ascii="Cambria" w:eastAsia="Times New Roman" w:hAnsi="Cambria" w:cs="Times New Roman"/>
                <w:b/>
                <w:color w:val="000000"/>
              </w:rPr>
            </w:pPr>
          </w:p>
          <w:p w14:paraId="03E8FA09" w14:textId="2D8A9572" w:rsidR="00976B3B" w:rsidRPr="00976B3B" w:rsidRDefault="00976B3B" w:rsidP="00976B3B">
            <w:pPr>
              <w:jc w:val="center"/>
              <w:rPr>
                <w:rFonts w:ascii="Cambria" w:eastAsia="Times New Roman" w:hAnsi="Cambria" w:cs="Times New Roman"/>
                <w:color w:val="000000"/>
              </w:rPr>
            </w:pPr>
            <w:r w:rsidRPr="00976B3B">
              <w:rPr>
                <w:rFonts w:ascii="Cambria" w:eastAsia="Times New Roman" w:hAnsi="Cambria" w:cs="Times New Roman"/>
                <w:b/>
                <w:color w:val="000000"/>
              </w:rPr>
              <w:t>Participation,</w:t>
            </w:r>
          </w:p>
          <w:p w14:paraId="1B063408" w14:textId="10126AA4" w:rsidR="00976B3B" w:rsidRPr="00976B3B" w:rsidRDefault="00976B3B" w:rsidP="00976B3B">
            <w:pPr>
              <w:jc w:val="center"/>
              <w:rPr>
                <w:rFonts w:ascii="Cambria" w:eastAsia="Times New Roman" w:hAnsi="Cambria" w:cs="Times New Roman"/>
                <w:b/>
                <w:i/>
                <w:color w:val="000000"/>
              </w:rPr>
            </w:pPr>
            <w:r w:rsidRPr="00976B3B">
              <w:rPr>
                <w:rFonts w:ascii="Cambria" w:eastAsia="Times New Roman" w:hAnsi="Cambria" w:cs="Times New Roman"/>
                <w:b/>
                <w:color w:val="000000"/>
              </w:rPr>
              <w:t>Teaching &amp; Observation of Other Classes</w:t>
            </w:r>
          </w:p>
          <w:p w14:paraId="14177C28" w14:textId="77777777" w:rsidR="00976B3B" w:rsidRPr="00976B3B" w:rsidRDefault="00976B3B" w:rsidP="00C74734">
            <w:pPr>
              <w:jc w:val="center"/>
              <w:rPr>
                <w:rFonts w:ascii="Cambria" w:hAnsi="Cambria" w:cstheme="minorHAnsi"/>
                <w:sz w:val="40"/>
                <w:szCs w:val="40"/>
              </w:rPr>
            </w:pPr>
          </w:p>
        </w:tc>
        <w:tc>
          <w:tcPr>
            <w:tcW w:w="8010" w:type="dxa"/>
            <w:gridSpan w:val="2"/>
          </w:tcPr>
          <w:p w14:paraId="6053E124" w14:textId="2E3AFD8F" w:rsidR="00976B3B" w:rsidRPr="00976B3B" w:rsidRDefault="00976B3B" w:rsidP="00976B3B">
            <w:pPr>
              <w:numPr>
                <w:ilvl w:val="0"/>
                <w:numId w:val="3"/>
              </w:numPr>
              <w:spacing w:line="248" w:lineRule="auto"/>
              <w:ind w:right="51"/>
              <w:contextualSpacing/>
              <w:jc w:val="both"/>
              <w:rPr>
                <w:rFonts w:ascii="Cambria" w:eastAsia="Times New Roman" w:hAnsi="Cambria" w:cs="Times New Roman"/>
                <w:color w:val="000000"/>
              </w:rPr>
            </w:pPr>
            <w:r w:rsidRPr="00976B3B">
              <w:rPr>
                <w:rFonts w:ascii="Cambria" w:eastAsia="Times New Roman" w:hAnsi="Cambria" w:cs="Times New Roman"/>
                <w:color w:val="000000"/>
              </w:rPr>
              <w:t xml:space="preserve">The cooperating teacher and supervisor may extend the full takeover based on the student teacher’s performance and needs.  </w:t>
            </w:r>
          </w:p>
          <w:p w14:paraId="281E1118" w14:textId="01178C88" w:rsidR="00976B3B" w:rsidRPr="00976B3B" w:rsidRDefault="00976B3B" w:rsidP="00976B3B">
            <w:pPr>
              <w:numPr>
                <w:ilvl w:val="0"/>
                <w:numId w:val="3"/>
              </w:numPr>
              <w:spacing w:line="248" w:lineRule="auto"/>
              <w:ind w:right="51"/>
              <w:contextualSpacing/>
              <w:jc w:val="both"/>
              <w:rPr>
                <w:rFonts w:ascii="Cambria" w:eastAsia="Times New Roman" w:hAnsi="Cambria" w:cs="Times New Roman"/>
                <w:color w:val="000000"/>
              </w:rPr>
            </w:pPr>
            <w:r w:rsidRPr="00976B3B">
              <w:rPr>
                <w:rFonts w:ascii="Cambria" w:eastAsia="Times New Roman" w:hAnsi="Cambria" w:cs="Times New Roman"/>
                <w:color w:val="000000"/>
              </w:rPr>
              <w:t>These weeks may be used for additional cooperating teaching/planning between the cooperating teacher and student teacher with a gradual takeover by the cooperating teacher.</w:t>
            </w:r>
          </w:p>
          <w:p w14:paraId="56DD245E" w14:textId="704779C6" w:rsidR="00976B3B" w:rsidRPr="00976B3B" w:rsidRDefault="00976B3B" w:rsidP="00976B3B">
            <w:pPr>
              <w:jc w:val="center"/>
              <w:rPr>
                <w:rFonts w:ascii="Cambria" w:hAnsi="Cambria" w:cstheme="minorHAnsi"/>
                <w:sz w:val="40"/>
                <w:szCs w:val="40"/>
              </w:rPr>
            </w:pPr>
          </w:p>
        </w:tc>
      </w:tr>
    </w:tbl>
    <w:p w14:paraId="3BDE59FE" w14:textId="77777777" w:rsidR="00C74734" w:rsidRPr="00C74734" w:rsidRDefault="00C74734" w:rsidP="00C74734">
      <w:pPr>
        <w:jc w:val="center"/>
        <w:rPr>
          <w:rFonts w:cstheme="minorHAnsi"/>
          <w:sz w:val="40"/>
          <w:szCs w:val="40"/>
        </w:rPr>
      </w:pPr>
    </w:p>
    <w:sectPr w:rsidR="00C74734" w:rsidRPr="00C74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3840"/>
    <w:multiLevelType w:val="hybridMultilevel"/>
    <w:tmpl w:val="EFECD9C2"/>
    <w:lvl w:ilvl="0" w:tplc="A172204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553069AC"/>
    <w:multiLevelType w:val="hybridMultilevel"/>
    <w:tmpl w:val="4534509A"/>
    <w:lvl w:ilvl="0" w:tplc="E83271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697748D8"/>
    <w:multiLevelType w:val="hybridMultilevel"/>
    <w:tmpl w:val="43E6381E"/>
    <w:lvl w:ilvl="0" w:tplc="5A0C11AC">
      <w:start w:val="1"/>
      <w:numFmt w:val="bullet"/>
      <w:lvlText w:val=""/>
      <w:lvlJc w:val="left"/>
      <w:pPr>
        <w:ind w:left="900" w:hanging="360"/>
      </w:pPr>
      <w:rPr>
        <w:rFonts w:ascii="Symbol" w:eastAsia="Times New Roman" w:hAnsi="Symbol" w:cs="Times New Roman" w:hint="default"/>
        <w:b/>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34"/>
    <w:rsid w:val="00344F01"/>
    <w:rsid w:val="00976B3B"/>
    <w:rsid w:val="00AE7E47"/>
    <w:rsid w:val="00C74734"/>
    <w:rsid w:val="00CD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A0D1"/>
  <w15:chartTrackingRefBased/>
  <w15:docId w15:val="{86A71923-6B78-448F-9683-0917391C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Angela Michelle</dc:creator>
  <cp:keywords/>
  <dc:description/>
  <cp:lastModifiedBy>Fitzgerald, Angela Michelle</cp:lastModifiedBy>
  <cp:revision>3</cp:revision>
  <dcterms:created xsi:type="dcterms:W3CDTF">2019-10-29T18:40:00Z</dcterms:created>
  <dcterms:modified xsi:type="dcterms:W3CDTF">2019-10-29T18:41:00Z</dcterms:modified>
</cp:coreProperties>
</file>