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14" w:rsidRPr="00AD7B88" w:rsidRDefault="00894F14" w:rsidP="00894F14">
      <w:pPr>
        <w:rPr>
          <w:b/>
        </w:rPr>
      </w:pPr>
      <w:r>
        <w:rPr>
          <w:b/>
        </w:rPr>
        <w:t>Early Field JOURNAL PROMPT #3                                 Knowledge of Students</w:t>
      </w:r>
      <w:r>
        <w:rPr>
          <w:b/>
          <w:i/>
        </w:rPr>
        <w:tab/>
        <w:t xml:space="preserve">                      </w:t>
      </w:r>
      <w:bookmarkStart w:id="0" w:name="_GoBack"/>
      <w:bookmarkEnd w:id="0"/>
    </w:p>
    <w:p w:rsidR="000C5468" w:rsidRDefault="000C5468" w:rsidP="00475DED"/>
    <w:tbl>
      <w:tblPr>
        <w:tblpPr w:leftFromText="180" w:rightFromText="180" w:vertAnchor="page" w:horzAnchor="margin" w:tblpY="2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646"/>
      </w:tblGrid>
      <w:tr w:rsidR="00894F14" w:rsidRPr="00E934AD" w:rsidTr="00894F14">
        <w:trPr>
          <w:trHeight w:val="1101"/>
        </w:trPr>
        <w:tc>
          <w:tcPr>
            <w:tcW w:w="5043" w:type="dxa"/>
          </w:tcPr>
          <w:p w:rsidR="00894F14" w:rsidRPr="00E934AD" w:rsidRDefault="00894F14" w:rsidP="00894F14">
            <w:pPr>
              <w:spacing w:after="0" w:line="240" w:lineRule="auto"/>
            </w:pPr>
            <w:r w:rsidRPr="00E934AD">
              <w:t>Name:</w:t>
            </w:r>
          </w:p>
          <w:p w:rsidR="00894F14" w:rsidRPr="00E934AD" w:rsidRDefault="00894F14" w:rsidP="00894F14">
            <w:pPr>
              <w:spacing w:after="0" w:line="240" w:lineRule="auto"/>
            </w:pPr>
            <w:r w:rsidRPr="00E934AD">
              <w:t>Date:</w:t>
            </w:r>
          </w:p>
          <w:p w:rsidR="00894F14" w:rsidRPr="00E934AD" w:rsidRDefault="00894F14" w:rsidP="00894F14">
            <w:pPr>
              <w:spacing w:after="0" w:line="240" w:lineRule="auto"/>
            </w:pPr>
          </w:p>
        </w:tc>
        <w:tc>
          <w:tcPr>
            <w:tcW w:w="5646" w:type="dxa"/>
          </w:tcPr>
          <w:p w:rsidR="00894F14" w:rsidRPr="00E934AD" w:rsidRDefault="00894F14" w:rsidP="00894F14">
            <w:pPr>
              <w:spacing w:after="0" w:line="240" w:lineRule="auto"/>
            </w:pPr>
            <w:r w:rsidRPr="00E934AD">
              <w:t>Cooperating Teacher:</w:t>
            </w:r>
          </w:p>
          <w:p w:rsidR="00894F14" w:rsidRPr="00E934AD" w:rsidRDefault="00894F14" w:rsidP="00894F14">
            <w:pPr>
              <w:spacing w:after="0" w:line="240" w:lineRule="auto"/>
            </w:pPr>
            <w:r w:rsidRPr="00E934AD">
              <w:t>School Site:</w:t>
            </w:r>
          </w:p>
          <w:p w:rsidR="00894F14" w:rsidRPr="00E934AD" w:rsidRDefault="00894F14" w:rsidP="00894F14">
            <w:pPr>
              <w:spacing w:after="0" w:line="240" w:lineRule="auto"/>
            </w:pPr>
            <w:r w:rsidRPr="00E934AD">
              <w:t>Grade Level:</w:t>
            </w:r>
          </w:p>
          <w:p w:rsidR="00894F14" w:rsidRPr="00E934AD" w:rsidRDefault="00894F14" w:rsidP="00894F14">
            <w:pPr>
              <w:spacing w:after="0" w:line="240" w:lineRule="auto"/>
            </w:pPr>
          </w:p>
          <w:p w:rsidR="00894F14" w:rsidRPr="00E934AD" w:rsidRDefault="00894F14" w:rsidP="00894F14">
            <w:pPr>
              <w:spacing w:after="0" w:line="240" w:lineRule="auto"/>
            </w:pPr>
          </w:p>
        </w:tc>
      </w:tr>
      <w:tr w:rsidR="00894F14" w:rsidRPr="00E934AD" w:rsidTr="00894F14">
        <w:trPr>
          <w:trHeight w:val="352"/>
        </w:trPr>
        <w:tc>
          <w:tcPr>
            <w:tcW w:w="10689" w:type="dxa"/>
            <w:gridSpan w:val="2"/>
          </w:tcPr>
          <w:p w:rsidR="00894F14" w:rsidRPr="00E934AD" w:rsidRDefault="00894F14" w:rsidP="00894F14">
            <w:pPr>
              <w:spacing w:after="0" w:line="240" w:lineRule="auto"/>
              <w:rPr>
                <w:i/>
              </w:rPr>
            </w:pPr>
            <w:r w:rsidRPr="00E934AD">
              <w:t>Danielson Framework Component: 1b—Demonstrating Knowledge of Students</w:t>
            </w:r>
          </w:p>
        </w:tc>
      </w:tr>
    </w:tbl>
    <w:p w:rsidR="00894F14" w:rsidRDefault="00894F14" w:rsidP="00894F14">
      <w:pPr>
        <w:rPr>
          <w:u w:val="single"/>
        </w:rPr>
      </w:pPr>
    </w:p>
    <w:p w:rsidR="00894F14" w:rsidRDefault="00894F14" w:rsidP="00894F14">
      <w:pPr>
        <w:rPr>
          <w:i/>
        </w:rPr>
      </w:pPr>
      <w:r w:rsidRPr="00AD7B88">
        <w:rPr>
          <w:u w:val="single"/>
        </w:rPr>
        <w:t>Introduction to Journal Topic</w:t>
      </w:r>
      <w:r>
        <w:t xml:space="preserve">: </w:t>
      </w:r>
    </w:p>
    <w:p w:rsidR="00894F14" w:rsidRPr="00272103" w:rsidRDefault="00894F14" w:rsidP="00894F14">
      <w:r>
        <w:t>The odds are strongly in favor of having a diverse learning population in your classes, and you will have to design lessons and activities that reach each student’s needs.  You will also need to get to know your students well enough to establish a professional, caring relationship with them.</w:t>
      </w:r>
    </w:p>
    <w:p w:rsidR="00894F14" w:rsidRDefault="00894F14" w:rsidP="00894F14">
      <w:r>
        <w:rPr>
          <w:u w:val="single"/>
        </w:rPr>
        <w:t>Required Elements</w:t>
      </w:r>
      <w:r>
        <w:t xml:space="preserve">: </w:t>
      </w:r>
    </w:p>
    <w:p w:rsidR="00894F14" w:rsidRDefault="00894F14" w:rsidP="00894F14">
      <w:pPr>
        <w:rPr>
          <w:i/>
        </w:rPr>
      </w:pPr>
      <w:r>
        <w:t>In this journal entry, please write about the following after discussion with your cooperating teacher:</w:t>
      </w:r>
    </w:p>
    <w:p w:rsidR="00894F14" w:rsidRDefault="00894F14" w:rsidP="00894F14">
      <w:pPr>
        <w:pStyle w:val="ListParagraph"/>
        <w:numPr>
          <w:ilvl w:val="0"/>
          <w:numId w:val="3"/>
        </w:numPr>
      </w:pPr>
      <w:r>
        <w:t xml:space="preserve">Reflect upon and report on the learning abilities of your students and their special needs.  Perhaps the class has a group of ELLs, students that are pulled out or have aides pushed in for SPED, students with speech/language delays, low-income students, students with special talents, students that learn best working with a partner, students that learn best working alone, students with behavior issues, etc. </w:t>
      </w:r>
    </w:p>
    <w:p w:rsidR="00894F14" w:rsidRDefault="00894F14" w:rsidP="00894F14">
      <w:pPr>
        <w:pStyle w:val="ListParagraph"/>
      </w:pPr>
    </w:p>
    <w:p w:rsidR="00894F14" w:rsidRDefault="00894F14" w:rsidP="00894F14">
      <w:pPr>
        <w:pStyle w:val="ListParagraph"/>
        <w:numPr>
          <w:ilvl w:val="0"/>
          <w:numId w:val="3"/>
        </w:numPr>
      </w:pPr>
      <w:r>
        <w:t>Reflect upon the resources and activities that your cooperating teacher uses to reach each of the diverse learners in your classroom. Are there other strategies that you would incorporate to meet the learning needs of your diverse learners? Write about those and give your rationale.</w:t>
      </w:r>
    </w:p>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 w:rsidR="00894F14" w:rsidRDefault="00894F14" w:rsidP="00894F14">
      <w:pPr>
        <w:rPr>
          <w:i/>
        </w:rPr>
      </w:pPr>
      <w:r w:rsidRPr="00AD7B88">
        <w:rPr>
          <w:u w:val="single"/>
        </w:rPr>
        <w:t>Evaluation</w:t>
      </w:r>
      <w:r>
        <w:rPr>
          <w:u w:val="single"/>
        </w:rPr>
        <w:t xml:space="preserve"> Rubric</w:t>
      </w:r>
      <w:r>
        <w:t xml:space="preserve">: </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486"/>
        <w:gridCol w:w="2470"/>
        <w:gridCol w:w="2486"/>
      </w:tblGrid>
      <w:tr w:rsidR="00894F14" w:rsidRPr="00E934AD" w:rsidTr="00E20445">
        <w:trPr>
          <w:trHeight w:val="313"/>
        </w:trPr>
        <w:tc>
          <w:tcPr>
            <w:tcW w:w="3393" w:type="dxa"/>
          </w:tcPr>
          <w:p w:rsidR="00894F14" w:rsidRPr="00E934AD" w:rsidRDefault="00894F14" w:rsidP="00AD2467">
            <w:pPr>
              <w:spacing w:after="0" w:line="240" w:lineRule="auto"/>
              <w:rPr>
                <w:b/>
              </w:rPr>
            </w:pPr>
            <w:r w:rsidRPr="00E934AD">
              <w:rPr>
                <w:b/>
              </w:rPr>
              <w:t>CATEGORY</w:t>
            </w:r>
          </w:p>
        </w:tc>
        <w:tc>
          <w:tcPr>
            <w:tcW w:w="2486" w:type="dxa"/>
          </w:tcPr>
          <w:p w:rsidR="00894F14" w:rsidRPr="00E934AD" w:rsidRDefault="00894F14" w:rsidP="00AD2467">
            <w:pPr>
              <w:spacing w:after="0" w:line="240" w:lineRule="auto"/>
              <w:jc w:val="center"/>
              <w:rPr>
                <w:b/>
              </w:rPr>
            </w:pPr>
            <w:r w:rsidRPr="00E934AD">
              <w:rPr>
                <w:b/>
              </w:rPr>
              <w:t>4 POINTS</w:t>
            </w:r>
          </w:p>
        </w:tc>
        <w:tc>
          <w:tcPr>
            <w:tcW w:w="2470" w:type="dxa"/>
          </w:tcPr>
          <w:p w:rsidR="00894F14" w:rsidRPr="00E934AD" w:rsidRDefault="00894F14" w:rsidP="00AD2467">
            <w:pPr>
              <w:spacing w:after="0" w:line="240" w:lineRule="auto"/>
              <w:jc w:val="center"/>
              <w:rPr>
                <w:b/>
              </w:rPr>
            </w:pPr>
            <w:r w:rsidRPr="00E934AD">
              <w:rPr>
                <w:b/>
              </w:rPr>
              <w:t>2 POINTS</w:t>
            </w:r>
          </w:p>
        </w:tc>
        <w:tc>
          <w:tcPr>
            <w:tcW w:w="2486" w:type="dxa"/>
          </w:tcPr>
          <w:p w:rsidR="00894F14" w:rsidRPr="00E934AD" w:rsidRDefault="00894F14" w:rsidP="00AD2467">
            <w:pPr>
              <w:spacing w:after="0" w:line="240" w:lineRule="auto"/>
              <w:jc w:val="center"/>
              <w:rPr>
                <w:b/>
              </w:rPr>
            </w:pPr>
            <w:r w:rsidRPr="00E934AD">
              <w:rPr>
                <w:b/>
              </w:rPr>
              <w:t>1 POINT</w:t>
            </w:r>
          </w:p>
        </w:tc>
      </w:tr>
      <w:tr w:rsidR="00894F14" w:rsidRPr="00E934AD" w:rsidTr="00E20445">
        <w:trPr>
          <w:trHeight w:val="1222"/>
        </w:trPr>
        <w:tc>
          <w:tcPr>
            <w:tcW w:w="3393" w:type="dxa"/>
          </w:tcPr>
          <w:p w:rsidR="00894F14" w:rsidRPr="00E934AD" w:rsidRDefault="00894F14" w:rsidP="00AD2467">
            <w:pPr>
              <w:spacing w:after="0" w:line="240" w:lineRule="auto"/>
            </w:pPr>
            <w:r w:rsidRPr="00E934AD">
              <w:t>Required Elements</w:t>
            </w:r>
          </w:p>
          <w:p w:rsidR="00894F14" w:rsidRPr="00E934AD" w:rsidRDefault="00894F14" w:rsidP="00AD2467">
            <w:pPr>
              <w:spacing w:after="0" w:line="240" w:lineRule="auto"/>
            </w:pPr>
          </w:p>
          <w:p w:rsidR="00894F14" w:rsidRPr="00E934AD" w:rsidRDefault="00894F14" w:rsidP="00AD2467">
            <w:pPr>
              <w:spacing w:after="0" w:line="240" w:lineRule="auto"/>
            </w:pPr>
          </w:p>
          <w:p w:rsidR="00894F14" w:rsidRPr="00E934AD" w:rsidRDefault="00894F14" w:rsidP="00AD2467">
            <w:pPr>
              <w:spacing w:after="0" w:line="240" w:lineRule="auto"/>
            </w:pPr>
          </w:p>
        </w:tc>
        <w:tc>
          <w:tcPr>
            <w:tcW w:w="2486" w:type="dxa"/>
          </w:tcPr>
          <w:p w:rsidR="00894F14" w:rsidRPr="00E934AD" w:rsidRDefault="00894F14" w:rsidP="00AD2467">
            <w:pPr>
              <w:spacing w:after="0" w:line="240" w:lineRule="auto"/>
            </w:pPr>
            <w:r w:rsidRPr="00E934AD">
              <w:t>Both ele</w:t>
            </w:r>
            <w:r>
              <w:t>ments are addressed competently</w:t>
            </w:r>
          </w:p>
        </w:tc>
        <w:tc>
          <w:tcPr>
            <w:tcW w:w="2470" w:type="dxa"/>
          </w:tcPr>
          <w:p w:rsidR="00894F14" w:rsidRPr="00E934AD" w:rsidRDefault="00894F14" w:rsidP="00AD2467">
            <w:pPr>
              <w:spacing w:after="0" w:line="240" w:lineRule="auto"/>
            </w:pPr>
            <w:r w:rsidRPr="00E934AD">
              <w:t>Only one e</w:t>
            </w:r>
            <w:r>
              <w:t>lement is addressed competently</w:t>
            </w:r>
          </w:p>
        </w:tc>
        <w:tc>
          <w:tcPr>
            <w:tcW w:w="2486" w:type="dxa"/>
          </w:tcPr>
          <w:p w:rsidR="00894F14" w:rsidRPr="00E934AD" w:rsidRDefault="00894F14" w:rsidP="00AD2467">
            <w:pPr>
              <w:spacing w:after="0" w:line="240" w:lineRule="auto"/>
            </w:pPr>
            <w:r w:rsidRPr="00E934AD">
              <w:t>Both elements are not ad</w:t>
            </w:r>
            <w:r>
              <w:t>dressed competently</w:t>
            </w:r>
          </w:p>
        </w:tc>
      </w:tr>
      <w:tr w:rsidR="00894F14" w:rsidRPr="00E934AD" w:rsidTr="00E20445">
        <w:trPr>
          <w:trHeight w:val="1237"/>
        </w:trPr>
        <w:tc>
          <w:tcPr>
            <w:tcW w:w="3393" w:type="dxa"/>
          </w:tcPr>
          <w:p w:rsidR="00894F14" w:rsidRPr="00E934AD" w:rsidRDefault="00894F14" w:rsidP="00AD2467">
            <w:pPr>
              <w:spacing w:after="0" w:line="240" w:lineRule="auto"/>
            </w:pPr>
            <w:r w:rsidRPr="00E934AD">
              <w:t>Evidence (Support) from Field Placement Experiences</w:t>
            </w:r>
          </w:p>
          <w:p w:rsidR="00894F14" w:rsidRPr="00E934AD" w:rsidRDefault="00894F14" w:rsidP="00AD2467">
            <w:pPr>
              <w:spacing w:after="0" w:line="240" w:lineRule="auto"/>
            </w:pPr>
          </w:p>
          <w:p w:rsidR="00894F14" w:rsidRPr="00E934AD" w:rsidRDefault="00894F14" w:rsidP="00AD2467">
            <w:pPr>
              <w:spacing w:after="0" w:line="240" w:lineRule="auto"/>
            </w:pPr>
          </w:p>
        </w:tc>
        <w:tc>
          <w:tcPr>
            <w:tcW w:w="2486" w:type="dxa"/>
          </w:tcPr>
          <w:p w:rsidR="00894F14" w:rsidRPr="00E934AD" w:rsidRDefault="00894F14" w:rsidP="00AD2467">
            <w:pPr>
              <w:spacing w:after="0" w:line="240" w:lineRule="auto"/>
            </w:pPr>
            <w:r w:rsidRPr="00E934AD">
              <w:t>Evid</w:t>
            </w:r>
            <w:r>
              <w:t>ence is shown for both elements</w:t>
            </w:r>
          </w:p>
        </w:tc>
        <w:tc>
          <w:tcPr>
            <w:tcW w:w="2470" w:type="dxa"/>
          </w:tcPr>
          <w:p w:rsidR="00894F14" w:rsidRPr="00E934AD" w:rsidRDefault="00894F14" w:rsidP="00AD2467">
            <w:pPr>
              <w:spacing w:after="0" w:line="240" w:lineRule="auto"/>
            </w:pPr>
            <w:r w:rsidRPr="00E934AD">
              <w:t>Evidenc</w:t>
            </w:r>
            <w:r>
              <w:t>e is shown for only one element</w:t>
            </w:r>
          </w:p>
        </w:tc>
        <w:tc>
          <w:tcPr>
            <w:tcW w:w="2486" w:type="dxa"/>
          </w:tcPr>
          <w:p w:rsidR="00894F14" w:rsidRPr="00E934AD" w:rsidRDefault="00894F14" w:rsidP="00AD2467">
            <w:pPr>
              <w:spacing w:after="0" w:line="240" w:lineRule="auto"/>
            </w:pPr>
            <w:r>
              <w:t>No evidence is shown</w:t>
            </w:r>
          </w:p>
        </w:tc>
      </w:tr>
      <w:tr w:rsidR="00894F14" w:rsidRPr="00E934AD" w:rsidTr="00E20445">
        <w:trPr>
          <w:trHeight w:val="1237"/>
        </w:trPr>
        <w:tc>
          <w:tcPr>
            <w:tcW w:w="3393" w:type="dxa"/>
          </w:tcPr>
          <w:p w:rsidR="00894F14" w:rsidRPr="00E934AD" w:rsidRDefault="00894F14" w:rsidP="00AD2467">
            <w:pPr>
              <w:spacing w:after="0" w:line="240" w:lineRule="auto"/>
            </w:pPr>
            <w:r w:rsidRPr="00E934AD">
              <w:t>Grammar/Conventions/Quality of Writing</w:t>
            </w:r>
          </w:p>
          <w:p w:rsidR="00894F14" w:rsidRPr="00E934AD" w:rsidRDefault="00894F14" w:rsidP="00AD2467">
            <w:pPr>
              <w:spacing w:after="0" w:line="240" w:lineRule="auto"/>
            </w:pPr>
          </w:p>
          <w:p w:rsidR="00894F14" w:rsidRPr="00E934AD" w:rsidRDefault="00894F14" w:rsidP="00AD2467">
            <w:pPr>
              <w:spacing w:after="0" w:line="240" w:lineRule="auto"/>
            </w:pPr>
          </w:p>
        </w:tc>
        <w:tc>
          <w:tcPr>
            <w:tcW w:w="2486" w:type="dxa"/>
          </w:tcPr>
          <w:p w:rsidR="00894F14" w:rsidRPr="00E934AD" w:rsidRDefault="00894F14" w:rsidP="00AD2467">
            <w:pPr>
              <w:spacing w:after="0" w:line="240" w:lineRule="auto"/>
            </w:pPr>
          </w:p>
        </w:tc>
        <w:tc>
          <w:tcPr>
            <w:tcW w:w="2470" w:type="dxa"/>
          </w:tcPr>
          <w:p w:rsidR="00894F14" w:rsidRPr="00E934AD" w:rsidRDefault="00894F14" w:rsidP="00AD2467">
            <w:pPr>
              <w:spacing w:after="0" w:line="240" w:lineRule="auto"/>
            </w:pPr>
            <w:r w:rsidRPr="00E934AD">
              <w:t>Sentences are written</w:t>
            </w:r>
          </w:p>
          <w:p w:rsidR="00894F14" w:rsidRPr="00E934AD" w:rsidRDefault="00894F14" w:rsidP="00AD2467">
            <w:pPr>
              <w:spacing w:after="0" w:line="240" w:lineRule="auto"/>
            </w:pPr>
            <w:r w:rsidRPr="00E934AD">
              <w:t>correctly with no spelling errors</w:t>
            </w:r>
          </w:p>
        </w:tc>
        <w:tc>
          <w:tcPr>
            <w:tcW w:w="2486" w:type="dxa"/>
          </w:tcPr>
          <w:p w:rsidR="00894F14" w:rsidRPr="00E934AD" w:rsidRDefault="00894F14" w:rsidP="00AD2467">
            <w:pPr>
              <w:spacing w:after="0" w:line="240" w:lineRule="auto"/>
            </w:pPr>
            <w:r w:rsidRPr="00E934AD">
              <w:t>Sentences are not written correctly  and/or the</w:t>
            </w:r>
            <w:r>
              <w:t>re are too many spelling errors</w:t>
            </w:r>
          </w:p>
        </w:tc>
      </w:tr>
    </w:tbl>
    <w:p w:rsidR="00894F14" w:rsidRDefault="00894F14" w:rsidP="00894F14"/>
    <w:p w:rsidR="00894F14" w:rsidRDefault="00894F14" w:rsidP="00894F14">
      <w:pPr>
        <w:rPr>
          <w:b/>
        </w:rPr>
      </w:pPr>
      <w:r>
        <w:tab/>
      </w:r>
      <w:r>
        <w:tab/>
      </w:r>
      <w:r>
        <w:tab/>
      </w:r>
      <w:r>
        <w:tab/>
      </w:r>
      <w:r>
        <w:tab/>
      </w:r>
      <w:r>
        <w:tab/>
      </w:r>
      <w:r>
        <w:tab/>
      </w:r>
      <w:r>
        <w:tab/>
      </w:r>
      <w:r>
        <w:tab/>
      </w:r>
      <w:r>
        <w:tab/>
      </w:r>
      <w:r>
        <w:rPr>
          <w:b/>
        </w:rPr>
        <w:t>TOTAL= _____/10</w:t>
      </w:r>
    </w:p>
    <w:p w:rsidR="00894F14" w:rsidRPr="00AD7B88" w:rsidRDefault="00894F14" w:rsidP="00894F14">
      <w:r>
        <w:t>Comments:</w:t>
      </w:r>
    </w:p>
    <w:p w:rsidR="00894F14" w:rsidRPr="00475DED" w:rsidRDefault="00894F14" w:rsidP="00475DED"/>
    <w:sectPr w:rsidR="00894F14" w:rsidRPr="00475DED"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14" w:rsidRDefault="00894F14">
      <w:r>
        <w:separator/>
      </w:r>
    </w:p>
  </w:endnote>
  <w:endnote w:type="continuationSeparator" w:id="0">
    <w:p w:rsidR="00894F14" w:rsidRDefault="0089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B" w:rsidRPr="00E20A9D" w:rsidRDefault="00481CDB" w:rsidP="00481CDB">
    <w:pPr>
      <w:pStyle w:val="Footer"/>
      <w:rPr>
        <w:sz w:val="16"/>
        <w:szCs w:val="16"/>
      </w:rPr>
    </w:pPr>
    <w:r w:rsidRPr="00064A02">
      <w:rPr>
        <w:noProof/>
        <w:sz w:val="18"/>
      </w:rPr>
      <mc:AlternateContent>
        <mc:Choice Requires="wps">
          <w:drawing>
            <wp:anchor distT="45720" distB="45720" distL="114300" distR="114300" simplePos="0" relativeHeight="251661312" behindDoc="0" locked="0" layoutInCell="1" allowOverlap="1" wp14:anchorId="18ED365B" wp14:editId="5F4AF6D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E20445">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E20445">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sz w:val="18"/>
      </w:rPr>
      <w:drawing>
        <wp:inline distT="0" distB="0" distL="0" distR="0" wp14:anchorId="2465D282" wp14:editId="714978B3">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sz w:val="18"/>
      </w:rPr>
      <w:t xml:space="preserve">  </w:t>
    </w:r>
    <w:r w:rsidRPr="00E94796">
      <w:rPr>
        <w:sz w:val="16"/>
        <w:szCs w:val="16"/>
      </w:rPr>
      <w:tab/>
    </w:r>
    <w:r w:rsidRPr="00E94796">
      <w:rPr>
        <w:rFonts w:ascii="Garamond" w:hAnsi="Garamond"/>
        <w:b/>
        <w:sz w:val="16"/>
        <w:szCs w:val="16"/>
      </w:rPr>
      <w:t>schoolcommunityexp@education.illinois.edu | 217.333.2561 | 1310 South Sixth Street, Room 120 | Champaign, IL 61820</w:t>
    </w:r>
  </w:p>
  <w:p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Pr="00E20A9D" w:rsidRDefault="00064A02" w:rsidP="00833C2E">
    <w:pPr>
      <w:pStyle w:val="Footer"/>
      <w:rPr>
        <w:sz w:val="16"/>
        <w:szCs w:val="16"/>
      </w:rPr>
    </w:pPr>
    <w:r w:rsidRPr="00064A02">
      <w:rPr>
        <w:noProof/>
        <w:sz w:val="18"/>
      </w:rPr>
      <mc:AlternateContent>
        <mc:Choice Requires="wps">
          <w:drawing>
            <wp:anchor distT="45720" distB="45720" distL="114300" distR="114300" simplePos="0" relativeHeight="251659264" behindDoc="0" locked="0" layoutInCell="1" allowOverlap="1">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064A02" w:rsidRPr="00064A02" w:rsidRDefault="00064A02">
                          <w:pPr>
                            <w:rPr>
                              <w:rFonts w:ascii="Times New Roman" w:hAnsi="Times New Roman"/>
                              <w:sz w:val="14"/>
                            </w:rPr>
                          </w:pPr>
                          <w:r w:rsidRPr="00064A02">
                            <w:rPr>
                              <w:rFonts w:ascii="Times New Roman" w:hAnsi="Times New Roman"/>
                              <w:sz w:val="14"/>
                            </w:rPr>
                            <w:t>0</w:t>
                          </w:r>
                          <w:r w:rsidR="00E20445">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E20445">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sz w:val="18"/>
      </w:rPr>
      <w:drawing>
        <wp:inline distT="0" distB="0" distL="0" distR="0" wp14:anchorId="46CA545B" wp14:editId="5B130039">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sz w:val="18"/>
      </w:rPr>
      <w:t xml:space="preserve">  </w:t>
    </w:r>
    <w:r w:rsidR="00833C2E" w:rsidRPr="00E94796">
      <w:rPr>
        <w:sz w:val="16"/>
        <w:szCs w:val="16"/>
      </w:rPr>
      <w:tab/>
    </w:r>
    <w:r w:rsidR="00E20A9D" w:rsidRPr="00E94796">
      <w:rPr>
        <w:rFonts w:ascii="Garamond" w:hAnsi="Garamond"/>
        <w:b/>
        <w:sz w:val="16"/>
        <w:szCs w:val="16"/>
      </w:rPr>
      <w:t>schoolcommunityexp</w:t>
    </w:r>
    <w:r w:rsidR="00833C2E" w:rsidRPr="00E94796">
      <w:rPr>
        <w:rFonts w:ascii="Garamond" w:hAnsi="Garamond"/>
        <w:b/>
        <w:sz w:val="16"/>
        <w:szCs w:val="16"/>
      </w:rPr>
      <w:t>@educa</w:t>
    </w:r>
    <w:r w:rsidR="00E20A9D" w:rsidRPr="00E94796">
      <w:rPr>
        <w:rFonts w:ascii="Garamond" w:hAnsi="Garamond"/>
        <w:b/>
        <w:sz w:val="16"/>
        <w:szCs w:val="16"/>
      </w:rPr>
      <w:t>tion.illinois.edu | 217.333.2561</w:t>
    </w:r>
    <w:r w:rsidR="00833C2E" w:rsidRPr="00E94796">
      <w:rPr>
        <w:rFonts w:ascii="Garamond" w:hAnsi="Garamond"/>
        <w:b/>
        <w:sz w:val="16"/>
        <w:szCs w:val="16"/>
      </w:rPr>
      <w:t xml:space="preserve"> | 1</w:t>
    </w:r>
    <w:r w:rsidR="00E20A9D" w:rsidRPr="00E94796">
      <w:rPr>
        <w:rFonts w:ascii="Garamond" w:hAnsi="Garamond"/>
        <w:b/>
        <w:sz w:val="16"/>
        <w:szCs w:val="16"/>
      </w:rPr>
      <w:t>310 South Sixth Street, Room 120</w:t>
    </w:r>
    <w:r w:rsidR="00833C2E" w:rsidRPr="00E94796">
      <w:rPr>
        <w:rFonts w:ascii="Garamond" w:hAnsi="Garamond"/>
        <w:b/>
        <w:sz w:val="16"/>
        <w:szCs w:val="16"/>
      </w:rPr>
      <w:t xml:space="preserve"> | Champaign, IL 61820</w:t>
    </w:r>
  </w:p>
  <w:p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14" w:rsidRDefault="00894F14">
      <w:r>
        <w:separator/>
      </w:r>
    </w:p>
  </w:footnote>
  <w:footnote w:type="continuationSeparator" w:id="0">
    <w:p w:rsidR="00894F14" w:rsidRDefault="00894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8" w:rsidRPr="000C5468" w:rsidRDefault="000C5468" w:rsidP="00C72EDA">
    <w:pPr>
      <w:pStyle w:val="Header"/>
      <w:rPr>
        <w:sz w:val="10"/>
      </w:rPr>
    </w:pPr>
  </w:p>
  <w:p w:rsidR="00C72EDA" w:rsidRPr="00EA284B" w:rsidRDefault="00E20A9D" w:rsidP="00C72EDA">
    <w:pPr>
      <w:pStyle w:val="Header"/>
      <w:rPr>
        <w:rFonts w:ascii="Garamond" w:hAnsi="Garamond"/>
        <w:b/>
        <w:sz w:val="18"/>
      </w:rPr>
    </w:pPr>
    <w:r>
      <w:rPr>
        <w:noProof/>
      </w:rPr>
      <w:drawing>
        <wp:inline distT="0" distB="0" distL="0" distR="0">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sz w:val="18"/>
      </w:rPr>
      <w:t>School and Community Experiences</w:t>
    </w:r>
  </w:p>
  <w:p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54BF3"/>
    <w:multiLevelType w:val="hybridMultilevel"/>
    <w:tmpl w:val="7176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14"/>
    <w:rsid w:val="00064A02"/>
    <w:rsid w:val="00065068"/>
    <w:rsid w:val="00076A0A"/>
    <w:rsid w:val="000C5468"/>
    <w:rsid w:val="00170125"/>
    <w:rsid w:val="00180BEB"/>
    <w:rsid w:val="001D24C5"/>
    <w:rsid w:val="001F73D8"/>
    <w:rsid w:val="002403EB"/>
    <w:rsid w:val="002713A4"/>
    <w:rsid w:val="00307BB1"/>
    <w:rsid w:val="0031019A"/>
    <w:rsid w:val="003529D2"/>
    <w:rsid w:val="003708DF"/>
    <w:rsid w:val="00385640"/>
    <w:rsid w:val="00395A6C"/>
    <w:rsid w:val="00427FC0"/>
    <w:rsid w:val="00475DED"/>
    <w:rsid w:val="00481CDB"/>
    <w:rsid w:val="00483E5A"/>
    <w:rsid w:val="004B5865"/>
    <w:rsid w:val="004D5398"/>
    <w:rsid w:val="004E1BAA"/>
    <w:rsid w:val="00604F12"/>
    <w:rsid w:val="006644C7"/>
    <w:rsid w:val="0066558E"/>
    <w:rsid w:val="006724E4"/>
    <w:rsid w:val="006764AE"/>
    <w:rsid w:val="006B5B63"/>
    <w:rsid w:val="006C49F1"/>
    <w:rsid w:val="006D75A2"/>
    <w:rsid w:val="00743A4C"/>
    <w:rsid w:val="007C4E53"/>
    <w:rsid w:val="00833C2E"/>
    <w:rsid w:val="00841F0A"/>
    <w:rsid w:val="00894F14"/>
    <w:rsid w:val="008A1872"/>
    <w:rsid w:val="008E3E37"/>
    <w:rsid w:val="008F324C"/>
    <w:rsid w:val="008F42E5"/>
    <w:rsid w:val="009062AB"/>
    <w:rsid w:val="00913A57"/>
    <w:rsid w:val="00974D20"/>
    <w:rsid w:val="0098455C"/>
    <w:rsid w:val="00997310"/>
    <w:rsid w:val="009E72E8"/>
    <w:rsid w:val="00A67D6D"/>
    <w:rsid w:val="00A75FDA"/>
    <w:rsid w:val="00AC038A"/>
    <w:rsid w:val="00AC2FA7"/>
    <w:rsid w:val="00AC63CE"/>
    <w:rsid w:val="00AE421E"/>
    <w:rsid w:val="00BB3ACA"/>
    <w:rsid w:val="00BD4331"/>
    <w:rsid w:val="00C3144A"/>
    <w:rsid w:val="00C54766"/>
    <w:rsid w:val="00C63462"/>
    <w:rsid w:val="00C72EDA"/>
    <w:rsid w:val="00CC0FC3"/>
    <w:rsid w:val="00CC3D66"/>
    <w:rsid w:val="00D31575"/>
    <w:rsid w:val="00D36174"/>
    <w:rsid w:val="00D51FA8"/>
    <w:rsid w:val="00D94B2E"/>
    <w:rsid w:val="00DA664D"/>
    <w:rsid w:val="00DF2BB5"/>
    <w:rsid w:val="00E1746A"/>
    <w:rsid w:val="00E20445"/>
    <w:rsid w:val="00E20A9D"/>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F1147"/>
  <w15:docId w15:val="{4E46B98D-580D-4046-A5B0-BAF11DD2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14"/>
    <w:pPr>
      <w:spacing w:after="200" w:line="276" w:lineRule="auto"/>
    </w:pPr>
    <w:rPr>
      <w:rFonts w:ascii="Calibri" w:eastAsia="Calibri" w:hAnsi="Calibri"/>
      <w:sz w:val="22"/>
      <w:szCs w:val="22"/>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jc w:val="center"/>
    </w:pPr>
    <w:rPr>
      <w:rFonts w:ascii="Times" w:eastAsia="Times" w:hAnsi="Times"/>
      <w:b/>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ducation.illinois.edu\Groups\OCE\1%20A%20Clinical%20Experiences%20Main%20Folder\1%20A%20SCE%20form%20templates\A%201%20SCE%20form%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344F-BFD3-473F-9D53-3DB74C5B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1 SCE form template - portrait</Template>
  <TotalTime>6</TotalTime>
  <Pages>2</Pages>
  <Words>282</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1966</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2</cp:revision>
  <cp:lastPrinted>2017-07-10T16:00:00Z</cp:lastPrinted>
  <dcterms:created xsi:type="dcterms:W3CDTF">2017-07-13T13:52:00Z</dcterms:created>
  <dcterms:modified xsi:type="dcterms:W3CDTF">2017-08-24T15:23:00Z</dcterms:modified>
</cp:coreProperties>
</file>