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5" w:rsidRDefault="009868C5" w:rsidP="00F35591">
      <w:pPr>
        <w:rPr>
          <w:b/>
        </w:rPr>
      </w:pPr>
    </w:p>
    <w:p w:rsidR="00F35591" w:rsidRPr="00AD7B88" w:rsidRDefault="00F35591" w:rsidP="00F35591">
      <w:pPr>
        <w:rPr>
          <w:b/>
        </w:rPr>
      </w:pPr>
      <w:r>
        <w:rPr>
          <w:b/>
        </w:rPr>
        <w:t>Early Field JOURNAL PROMPT #2</w:t>
      </w:r>
      <w:r w:rsidR="009868C5">
        <w:rPr>
          <w:b/>
        </w:rPr>
        <w:t xml:space="preserve">                  </w:t>
      </w:r>
      <w:r w:rsidRPr="009868C5">
        <w:rPr>
          <w:b/>
        </w:rPr>
        <w:t>Management in the Classroom</w:t>
      </w: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</w:p>
    <w:tbl>
      <w:tblPr>
        <w:tblpPr w:leftFromText="180" w:rightFromText="180" w:vertAnchor="page" w:horzAnchor="margin" w:tblpY="2079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733"/>
      </w:tblGrid>
      <w:tr w:rsidR="009868C5" w:rsidRPr="00E23DF6" w:rsidTr="009868C5">
        <w:trPr>
          <w:trHeight w:val="1049"/>
        </w:trPr>
        <w:tc>
          <w:tcPr>
            <w:tcW w:w="5107" w:type="dxa"/>
          </w:tcPr>
          <w:p w:rsidR="009868C5" w:rsidRPr="00E23DF6" w:rsidRDefault="009868C5" w:rsidP="009868C5">
            <w:pPr>
              <w:spacing w:after="0" w:line="240" w:lineRule="auto"/>
            </w:pPr>
            <w:r w:rsidRPr="00E23DF6">
              <w:t>Name:</w:t>
            </w:r>
          </w:p>
          <w:p w:rsidR="009868C5" w:rsidRPr="00E23DF6" w:rsidRDefault="009868C5" w:rsidP="009868C5">
            <w:pPr>
              <w:spacing w:after="0" w:line="240" w:lineRule="auto"/>
            </w:pPr>
            <w:r w:rsidRPr="00E23DF6">
              <w:t>Date:</w:t>
            </w:r>
          </w:p>
          <w:p w:rsidR="009868C5" w:rsidRPr="00E23DF6" w:rsidRDefault="009868C5" w:rsidP="009868C5">
            <w:pPr>
              <w:spacing w:after="0" w:line="240" w:lineRule="auto"/>
            </w:pPr>
          </w:p>
        </w:tc>
        <w:tc>
          <w:tcPr>
            <w:tcW w:w="5733" w:type="dxa"/>
          </w:tcPr>
          <w:p w:rsidR="009868C5" w:rsidRPr="00E23DF6" w:rsidRDefault="009868C5" w:rsidP="009868C5">
            <w:pPr>
              <w:spacing w:after="0" w:line="240" w:lineRule="auto"/>
            </w:pPr>
            <w:r w:rsidRPr="00E23DF6">
              <w:t>Cooperating Teacher:</w:t>
            </w:r>
          </w:p>
          <w:p w:rsidR="009868C5" w:rsidRPr="00E23DF6" w:rsidRDefault="009868C5" w:rsidP="009868C5">
            <w:pPr>
              <w:spacing w:after="0" w:line="240" w:lineRule="auto"/>
            </w:pPr>
            <w:r w:rsidRPr="00E23DF6">
              <w:t>School Site:</w:t>
            </w:r>
          </w:p>
          <w:p w:rsidR="009868C5" w:rsidRPr="00E23DF6" w:rsidRDefault="009868C5" w:rsidP="009868C5">
            <w:pPr>
              <w:spacing w:after="0" w:line="240" w:lineRule="auto"/>
            </w:pPr>
            <w:r w:rsidRPr="00E23DF6">
              <w:t>Grade Level:</w:t>
            </w:r>
          </w:p>
          <w:p w:rsidR="009868C5" w:rsidRPr="00E23DF6" w:rsidRDefault="009868C5" w:rsidP="009868C5">
            <w:pPr>
              <w:spacing w:after="0" w:line="240" w:lineRule="auto"/>
            </w:pPr>
          </w:p>
          <w:p w:rsidR="009868C5" w:rsidRPr="00E23DF6" w:rsidRDefault="009868C5" w:rsidP="009868C5">
            <w:pPr>
              <w:spacing w:after="0" w:line="240" w:lineRule="auto"/>
            </w:pPr>
          </w:p>
        </w:tc>
      </w:tr>
      <w:tr w:rsidR="009868C5" w:rsidRPr="00E23DF6" w:rsidTr="009868C5">
        <w:trPr>
          <w:trHeight w:val="334"/>
        </w:trPr>
        <w:tc>
          <w:tcPr>
            <w:tcW w:w="10840" w:type="dxa"/>
            <w:gridSpan w:val="2"/>
          </w:tcPr>
          <w:p w:rsidR="009868C5" w:rsidRPr="00E23DF6" w:rsidRDefault="009868C5" w:rsidP="009868C5">
            <w:pPr>
              <w:spacing w:after="0" w:line="240" w:lineRule="auto"/>
              <w:rPr>
                <w:i/>
              </w:rPr>
            </w:pPr>
            <w:r w:rsidRPr="00E23DF6">
              <w:t>Danielson Framework Component: 2c</w:t>
            </w:r>
            <w:r>
              <w:t xml:space="preserve"> </w:t>
            </w:r>
            <w:r w:rsidRPr="00E23DF6">
              <w:rPr>
                <w:i/>
              </w:rPr>
              <w:t>Managing Classroom Procedures</w:t>
            </w:r>
          </w:p>
        </w:tc>
      </w:tr>
      <w:tr w:rsidR="009868C5" w:rsidRPr="00E23DF6" w:rsidTr="009868C5">
        <w:trPr>
          <w:trHeight w:val="326"/>
        </w:trPr>
        <w:tc>
          <w:tcPr>
            <w:tcW w:w="10840" w:type="dxa"/>
            <w:gridSpan w:val="2"/>
          </w:tcPr>
          <w:p w:rsidR="009868C5" w:rsidRPr="00E23DF6" w:rsidRDefault="009868C5" w:rsidP="009868C5">
            <w:pPr>
              <w:spacing w:after="0" w:line="240" w:lineRule="auto"/>
              <w:rPr>
                <w:i/>
              </w:rPr>
            </w:pPr>
            <w:r w:rsidRPr="00E23DF6">
              <w:t>Danielson Framework Component: 2d</w:t>
            </w:r>
            <w:r>
              <w:t xml:space="preserve"> </w:t>
            </w:r>
            <w:r w:rsidRPr="00E23DF6">
              <w:rPr>
                <w:i/>
              </w:rPr>
              <w:t>Managing Student Behavior</w:t>
            </w:r>
          </w:p>
        </w:tc>
      </w:tr>
    </w:tbl>
    <w:p w:rsidR="00F35591" w:rsidRDefault="00F35591" w:rsidP="00F35591"/>
    <w:p w:rsidR="009868C5" w:rsidRDefault="00F35591" w:rsidP="00F35591">
      <w:r w:rsidRPr="00AD7B88">
        <w:rPr>
          <w:u w:val="single"/>
        </w:rPr>
        <w:t>Introduction to Journal Topic</w:t>
      </w:r>
      <w:r>
        <w:t xml:space="preserve">:  </w:t>
      </w:r>
    </w:p>
    <w:p w:rsidR="00F35591" w:rsidRDefault="00F35591" w:rsidP="00F35591">
      <w:r>
        <w:rPr>
          <w:i/>
        </w:rPr>
        <w:t xml:space="preserve">An effective classroom environment is something student teachers work hard to learn and is an essential skill of teaching. </w:t>
      </w:r>
      <w:r w:rsidRPr="00080DC5">
        <w:rPr>
          <w:i/>
        </w:rPr>
        <w:t>A smoothly functioning classroom is necessary for quality instruction to take place and</w:t>
      </w:r>
      <w:r>
        <w:rPr>
          <w:i/>
        </w:rPr>
        <w:t xml:space="preserve"> for</w:t>
      </w:r>
      <w:r w:rsidRPr="00080DC5">
        <w:rPr>
          <w:i/>
        </w:rPr>
        <w:t xml:space="preserve"> high levels of student engagement. Effe</w:t>
      </w:r>
      <w:r>
        <w:rPr>
          <w:i/>
        </w:rPr>
        <w:t xml:space="preserve">ctive teachers realize that they must establish an orderly classroom environment </w:t>
      </w:r>
      <w:r w:rsidRPr="00080DC5">
        <w:rPr>
          <w:i/>
        </w:rPr>
        <w:t>in order for students to be high</w:t>
      </w:r>
      <w:r>
        <w:rPr>
          <w:i/>
        </w:rPr>
        <w:t>ly engaged in quality learning.</w:t>
      </w:r>
      <w:r w:rsidRPr="00080DC5">
        <w:rPr>
          <w:i/>
        </w:rPr>
        <w:t xml:space="preserve"> Your cooperating teacher uses many strategies to manage his/her classroom, as well as student behavior, which you should begin to</w:t>
      </w:r>
      <w:r>
        <w:rPr>
          <w:i/>
        </w:rPr>
        <w:t xml:space="preserve"> reflect upon and to</w:t>
      </w:r>
      <w:r w:rsidRPr="00080DC5">
        <w:rPr>
          <w:i/>
        </w:rPr>
        <w:t xml:space="preserve"> practice yourself.</w:t>
      </w:r>
      <w:r>
        <w:t xml:space="preserve"> </w:t>
      </w:r>
    </w:p>
    <w:p w:rsidR="00F35591" w:rsidRDefault="00F35591" w:rsidP="00F35591">
      <w:r w:rsidRPr="00E864E1">
        <w:rPr>
          <w:u w:val="single"/>
        </w:rPr>
        <w:t>Required Elements</w:t>
      </w:r>
      <w:r>
        <w:t xml:space="preserve">: </w:t>
      </w:r>
    </w:p>
    <w:p w:rsidR="00F35591" w:rsidRPr="00E23DF6" w:rsidRDefault="00F35591" w:rsidP="00F35591">
      <w:r w:rsidRPr="00E23DF6">
        <w:t>Observe you</w:t>
      </w:r>
      <w:r>
        <w:t>r</w:t>
      </w:r>
      <w:r w:rsidRPr="00E23DF6">
        <w:t xml:space="preserve"> cooperating teacher du</w:t>
      </w:r>
      <w:r>
        <w:t>ring the week and respond to the following</w:t>
      </w:r>
      <w:r w:rsidRPr="00E23DF6">
        <w:t xml:space="preserve">: </w:t>
      </w:r>
    </w:p>
    <w:p w:rsidR="00F35591" w:rsidRPr="00E864E1" w:rsidRDefault="00F35591" w:rsidP="00F35591">
      <w:pPr>
        <w:ind w:left="720"/>
        <w:rPr>
          <w:i/>
        </w:rPr>
      </w:pPr>
      <w:r w:rsidRPr="00E864E1">
        <w:rPr>
          <w:i/>
        </w:rPr>
        <w:t xml:space="preserve">*How does your cooperating teacher organize materials and supplies to </w:t>
      </w:r>
      <w:r>
        <w:rPr>
          <w:i/>
        </w:rPr>
        <w:t>facilitate classroom procedures?</w:t>
      </w:r>
    </w:p>
    <w:p w:rsidR="00F35591" w:rsidRPr="00E864E1" w:rsidRDefault="00F35591" w:rsidP="00F35591">
      <w:pPr>
        <w:ind w:left="720"/>
        <w:rPr>
          <w:i/>
        </w:rPr>
      </w:pPr>
      <w:r w:rsidRPr="00E864E1">
        <w:rPr>
          <w:i/>
        </w:rPr>
        <w:t>*What rules, procedures, and routines has the teacher established to manage transitions, use of supplies, and instruction?  How does the teacher communicate expectations to the students?</w:t>
      </w:r>
    </w:p>
    <w:p w:rsidR="00F35591" w:rsidRPr="00E864E1" w:rsidRDefault="00F35591" w:rsidP="00F35591">
      <w:pPr>
        <w:ind w:left="720"/>
        <w:rPr>
          <w:i/>
        </w:rPr>
      </w:pPr>
      <w:r w:rsidRPr="00E864E1">
        <w:rPr>
          <w:i/>
        </w:rPr>
        <w:t>*What strategies does the teacher use to monitor student behavior?  How does the teacher respond to misbehavior?</w:t>
      </w:r>
    </w:p>
    <w:p w:rsidR="00F35591" w:rsidRPr="00E864E1" w:rsidRDefault="00F35591" w:rsidP="00F35591">
      <w:pPr>
        <w:ind w:left="720"/>
        <w:rPr>
          <w:i/>
        </w:rPr>
      </w:pPr>
      <w:r w:rsidRPr="00E864E1">
        <w:rPr>
          <w:i/>
        </w:rPr>
        <w:t>* Other than the classroom responsibilities</w:t>
      </w:r>
      <w:r>
        <w:rPr>
          <w:i/>
        </w:rPr>
        <w:t xml:space="preserve">, for what additional </w:t>
      </w:r>
      <w:r w:rsidRPr="00E864E1">
        <w:rPr>
          <w:i/>
        </w:rPr>
        <w:t>dutie</w:t>
      </w:r>
      <w:r>
        <w:rPr>
          <w:i/>
        </w:rPr>
        <w:t>s is the teacher responsible</w:t>
      </w:r>
      <w:r w:rsidRPr="00E864E1">
        <w:rPr>
          <w:i/>
        </w:rPr>
        <w:t>? How</w:t>
      </w:r>
      <w:r>
        <w:rPr>
          <w:i/>
        </w:rPr>
        <w:t xml:space="preserve"> are</w:t>
      </w:r>
      <w:r w:rsidRPr="00E864E1">
        <w:rPr>
          <w:i/>
        </w:rPr>
        <w:t xml:space="preserve"> volunteers and paraprofessionals used in the classroom?</w:t>
      </w:r>
    </w:p>
    <w:p w:rsidR="00F35591" w:rsidRDefault="00F35591" w:rsidP="00F35591">
      <w:pPr>
        <w:rPr>
          <w:i/>
        </w:rPr>
      </w:pPr>
      <w:r w:rsidRPr="00E864E1">
        <w:rPr>
          <w:i/>
        </w:rPr>
        <w:t xml:space="preserve"> </w:t>
      </w:r>
    </w:p>
    <w:p w:rsidR="00F35591" w:rsidRDefault="00F35591" w:rsidP="00F35591">
      <w:pPr>
        <w:rPr>
          <w:i/>
        </w:rPr>
      </w:pPr>
    </w:p>
    <w:p w:rsidR="00F35591" w:rsidRDefault="00F35591" w:rsidP="00F35591">
      <w:pPr>
        <w:rPr>
          <w:i/>
        </w:rPr>
      </w:pPr>
    </w:p>
    <w:p w:rsidR="00F35591" w:rsidRDefault="00F35591" w:rsidP="00F35591">
      <w:pPr>
        <w:rPr>
          <w:i/>
        </w:rPr>
      </w:pPr>
    </w:p>
    <w:p w:rsidR="00F35591" w:rsidRDefault="00F35591" w:rsidP="00F35591">
      <w:pPr>
        <w:rPr>
          <w:i/>
        </w:rPr>
      </w:pPr>
    </w:p>
    <w:p w:rsidR="009868C5" w:rsidRDefault="009868C5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F35591" w:rsidRDefault="00F35591" w:rsidP="00F35591">
      <w:pPr>
        <w:rPr>
          <w:i/>
        </w:rPr>
      </w:pPr>
    </w:p>
    <w:p w:rsidR="00F35591" w:rsidRPr="00E23DF6" w:rsidRDefault="00F35591" w:rsidP="00F35591">
      <w:r>
        <w:t>Evaluation</w:t>
      </w:r>
      <w:r w:rsidR="009868C5">
        <w:t xml:space="preserve"> Rubric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2854"/>
        <w:gridCol w:w="2311"/>
        <w:gridCol w:w="2311"/>
      </w:tblGrid>
      <w:tr w:rsidR="00F35591" w:rsidRPr="00E23DF6" w:rsidTr="009868C5">
        <w:trPr>
          <w:trHeight w:val="277"/>
        </w:trPr>
        <w:tc>
          <w:tcPr>
            <w:tcW w:w="3280" w:type="dxa"/>
          </w:tcPr>
          <w:p w:rsidR="00F35591" w:rsidRPr="00E23DF6" w:rsidRDefault="00F35591" w:rsidP="00AD2467">
            <w:pPr>
              <w:spacing w:after="0" w:line="240" w:lineRule="auto"/>
              <w:rPr>
                <w:b/>
              </w:rPr>
            </w:pPr>
            <w:r w:rsidRPr="00E23DF6">
              <w:rPr>
                <w:b/>
              </w:rPr>
              <w:t>CATEGORY</w:t>
            </w:r>
          </w:p>
        </w:tc>
        <w:tc>
          <w:tcPr>
            <w:tcW w:w="2854" w:type="dxa"/>
          </w:tcPr>
          <w:p w:rsidR="00F35591" w:rsidRPr="00E23DF6" w:rsidRDefault="00F35591" w:rsidP="00AD2467">
            <w:pPr>
              <w:spacing w:after="0" w:line="240" w:lineRule="auto"/>
              <w:jc w:val="center"/>
              <w:rPr>
                <w:b/>
              </w:rPr>
            </w:pPr>
            <w:r w:rsidRPr="00E23DF6">
              <w:rPr>
                <w:b/>
              </w:rPr>
              <w:t>2 POINTS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  <w:jc w:val="center"/>
              <w:rPr>
                <w:b/>
              </w:rPr>
            </w:pPr>
            <w:r w:rsidRPr="00E23DF6">
              <w:rPr>
                <w:b/>
              </w:rPr>
              <w:t>1 POINT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  <w:jc w:val="center"/>
              <w:rPr>
                <w:b/>
              </w:rPr>
            </w:pPr>
            <w:r w:rsidRPr="00E23DF6">
              <w:rPr>
                <w:b/>
              </w:rPr>
              <w:t>0 POINTS</w:t>
            </w:r>
          </w:p>
        </w:tc>
      </w:tr>
      <w:tr w:rsidR="00F35591" w:rsidRPr="00E23DF6" w:rsidTr="009868C5">
        <w:trPr>
          <w:trHeight w:val="541"/>
        </w:trPr>
        <w:tc>
          <w:tcPr>
            <w:tcW w:w="3280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Required Elements:</w:t>
            </w:r>
          </w:p>
          <w:p w:rsidR="00F35591" w:rsidRPr="00E23DF6" w:rsidRDefault="00F35591" w:rsidP="00AD2467">
            <w:pPr>
              <w:spacing w:after="0" w:line="240" w:lineRule="auto"/>
            </w:pPr>
          </w:p>
        </w:tc>
        <w:tc>
          <w:tcPr>
            <w:tcW w:w="2854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Addresses all questions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Addresses 3 required questions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Addresses less than 3 required questions</w:t>
            </w:r>
          </w:p>
        </w:tc>
      </w:tr>
      <w:tr w:rsidR="00F35591" w:rsidRPr="00E23DF6" w:rsidTr="009868C5">
        <w:trPr>
          <w:trHeight w:val="1095"/>
        </w:trPr>
        <w:tc>
          <w:tcPr>
            <w:tcW w:w="3280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Evidence (Support) from Field Placement Experiences</w:t>
            </w:r>
          </w:p>
          <w:p w:rsidR="00F35591" w:rsidRPr="00E23DF6" w:rsidRDefault="00F35591" w:rsidP="00AD2467">
            <w:pPr>
              <w:spacing w:after="0" w:line="240" w:lineRule="auto"/>
            </w:pPr>
          </w:p>
          <w:p w:rsidR="00F35591" w:rsidRPr="00E23DF6" w:rsidRDefault="00F35591" w:rsidP="00AD2467">
            <w:pPr>
              <w:spacing w:after="0" w:line="240" w:lineRule="auto"/>
            </w:pPr>
          </w:p>
        </w:tc>
        <w:tc>
          <w:tcPr>
            <w:tcW w:w="2854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Provides specific classroom evidence for all questions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Provides general evidence or evidence for only 2-3 required questions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Does not provide evidence from the classroom</w:t>
            </w:r>
          </w:p>
        </w:tc>
      </w:tr>
      <w:tr w:rsidR="00F35591" w:rsidRPr="00E23DF6" w:rsidTr="009868C5">
        <w:trPr>
          <w:trHeight w:val="1359"/>
        </w:trPr>
        <w:tc>
          <w:tcPr>
            <w:tcW w:w="3280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Relationship to Course/Seminar Learning</w:t>
            </w:r>
          </w:p>
          <w:p w:rsidR="00F35591" w:rsidRPr="00E23DF6" w:rsidRDefault="00F35591" w:rsidP="00AD2467">
            <w:pPr>
              <w:spacing w:after="0" w:line="240" w:lineRule="auto"/>
            </w:pPr>
          </w:p>
          <w:p w:rsidR="00F35591" w:rsidRPr="00E23DF6" w:rsidRDefault="00F35591" w:rsidP="00AD2467">
            <w:pPr>
              <w:spacing w:after="0" w:line="240" w:lineRule="auto"/>
            </w:pPr>
          </w:p>
        </w:tc>
        <w:tc>
          <w:tcPr>
            <w:tcW w:w="2854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Connects evidence to theory, concepts, and discussion from course work and seminar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Connects evidence to discussion from course work and seminar, but not to theory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Does not connect evi</w:t>
            </w:r>
            <w:r>
              <w:t>dence to course work or seminar</w:t>
            </w:r>
          </w:p>
        </w:tc>
      </w:tr>
      <w:tr w:rsidR="00F35591" w:rsidRPr="00E23DF6" w:rsidTr="009868C5">
        <w:trPr>
          <w:trHeight w:val="1373"/>
        </w:trPr>
        <w:tc>
          <w:tcPr>
            <w:tcW w:w="3280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Reflective Disposition</w:t>
            </w:r>
          </w:p>
          <w:p w:rsidR="00F35591" w:rsidRPr="00E23DF6" w:rsidRDefault="00F35591" w:rsidP="00AD2467">
            <w:pPr>
              <w:spacing w:after="0" w:line="240" w:lineRule="auto"/>
            </w:pPr>
          </w:p>
          <w:p w:rsidR="00F35591" w:rsidRPr="00E23DF6" w:rsidRDefault="00F35591" w:rsidP="00AD2467">
            <w:pPr>
              <w:spacing w:after="0" w:line="240" w:lineRule="auto"/>
            </w:pPr>
          </w:p>
          <w:p w:rsidR="00F35591" w:rsidRPr="00E23DF6" w:rsidRDefault="00F35591" w:rsidP="00AD2467">
            <w:pPr>
              <w:spacing w:after="0" w:line="240" w:lineRule="auto"/>
            </w:pPr>
          </w:p>
        </w:tc>
        <w:tc>
          <w:tcPr>
            <w:tcW w:w="2854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Thoughtfully addresses connections to personal teaching practice and implications to</w:t>
            </w:r>
            <w:r>
              <w:t xml:space="preserve"> teaching future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Addresses only connections to current field placement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Makes no connections to practice</w:t>
            </w:r>
          </w:p>
        </w:tc>
      </w:tr>
      <w:tr w:rsidR="00F35591" w:rsidRPr="00E23DF6" w:rsidTr="009868C5">
        <w:trPr>
          <w:trHeight w:val="1082"/>
        </w:trPr>
        <w:tc>
          <w:tcPr>
            <w:tcW w:w="3280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Grammar/Conventions/Quality of Writing</w:t>
            </w:r>
          </w:p>
          <w:p w:rsidR="00F35591" w:rsidRPr="00E23DF6" w:rsidRDefault="00F35591" w:rsidP="00AD2467">
            <w:pPr>
              <w:spacing w:after="0" w:line="240" w:lineRule="auto"/>
            </w:pPr>
          </w:p>
          <w:p w:rsidR="00F35591" w:rsidRPr="00E23DF6" w:rsidRDefault="00F35591" w:rsidP="00AD2467">
            <w:pPr>
              <w:spacing w:after="0" w:line="240" w:lineRule="auto"/>
            </w:pPr>
          </w:p>
        </w:tc>
        <w:tc>
          <w:tcPr>
            <w:tcW w:w="2854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Free of errors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Relatively free of errors</w:t>
            </w:r>
          </w:p>
        </w:tc>
        <w:tc>
          <w:tcPr>
            <w:tcW w:w="2311" w:type="dxa"/>
          </w:tcPr>
          <w:p w:rsidR="00F35591" w:rsidRPr="00E23DF6" w:rsidRDefault="00F35591" w:rsidP="00AD2467">
            <w:pPr>
              <w:spacing w:after="0" w:line="240" w:lineRule="auto"/>
            </w:pPr>
            <w:r w:rsidRPr="00E23DF6">
              <w:t>Has significant errors</w:t>
            </w:r>
          </w:p>
        </w:tc>
      </w:tr>
    </w:tbl>
    <w:p w:rsidR="00F35591" w:rsidRDefault="00F35591" w:rsidP="00F35591"/>
    <w:p w:rsidR="00F35591" w:rsidRDefault="00F35591" w:rsidP="00F355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TOTAL= _____/10</w:t>
      </w:r>
    </w:p>
    <w:p w:rsidR="00F35591" w:rsidRPr="00AD7B88" w:rsidRDefault="00F35591" w:rsidP="00F35591">
      <w:r>
        <w:t>Comments:</w:t>
      </w:r>
    </w:p>
    <w:p w:rsidR="009868C5" w:rsidRDefault="009868C5" w:rsidP="00475DED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p w:rsidR="009868C5" w:rsidRPr="009868C5" w:rsidRDefault="009868C5" w:rsidP="009868C5"/>
    <w:sectPr w:rsidR="009868C5" w:rsidRPr="009868C5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91" w:rsidRDefault="00F35591">
      <w:r>
        <w:separator/>
      </w:r>
    </w:p>
  </w:endnote>
  <w:endnote w:type="continuationSeparator" w:id="0">
    <w:p w:rsidR="00F35591" w:rsidRDefault="00F3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ED365B" wp14:editId="5F4AF6DB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9868C5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D3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9868C5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2465D282" wp14:editId="714978B3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9868C5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9868C5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46CA545B" wp14:editId="5B130039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91" w:rsidRDefault="00F35591">
      <w:r>
        <w:separator/>
      </w:r>
    </w:p>
  </w:footnote>
  <w:footnote w:type="continuationSeparator" w:id="0">
    <w:p w:rsidR="00F35591" w:rsidRDefault="00F3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68" w:rsidRPr="000C5468" w:rsidRDefault="000C5468" w:rsidP="00C72EDA">
    <w:pPr>
      <w:pStyle w:val="Header"/>
      <w:rPr>
        <w:sz w:val="10"/>
      </w:rPr>
    </w:pPr>
  </w:p>
  <w:p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91"/>
    <w:rsid w:val="00064A02"/>
    <w:rsid w:val="00065068"/>
    <w:rsid w:val="00076A0A"/>
    <w:rsid w:val="000C5468"/>
    <w:rsid w:val="00170125"/>
    <w:rsid w:val="00180BEB"/>
    <w:rsid w:val="001D24C5"/>
    <w:rsid w:val="001F73D8"/>
    <w:rsid w:val="00203010"/>
    <w:rsid w:val="002403EB"/>
    <w:rsid w:val="002713A4"/>
    <w:rsid w:val="00307BB1"/>
    <w:rsid w:val="0031019A"/>
    <w:rsid w:val="003529D2"/>
    <w:rsid w:val="003708DF"/>
    <w:rsid w:val="00385640"/>
    <w:rsid w:val="00395A6C"/>
    <w:rsid w:val="00427FC0"/>
    <w:rsid w:val="00475DED"/>
    <w:rsid w:val="00481CDB"/>
    <w:rsid w:val="00483E5A"/>
    <w:rsid w:val="004B5865"/>
    <w:rsid w:val="004D5398"/>
    <w:rsid w:val="004E1BAA"/>
    <w:rsid w:val="00604F12"/>
    <w:rsid w:val="006644C7"/>
    <w:rsid w:val="0066558E"/>
    <w:rsid w:val="006724E4"/>
    <w:rsid w:val="006764AE"/>
    <w:rsid w:val="006B5B63"/>
    <w:rsid w:val="006C49F1"/>
    <w:rsid w:val="006D75A2"/>
    <w:rsid w:val="00743A4C"/>
    <w:rsid w:val="007C4E53"/>
    <w:rsid w:val="00833C2E"/>
    <w:rsid w:val="00841F0A"/>
    <w:rsid w:val="008A1872"/>
    <w:rsid w:val="008E3E37"/>
    <w:rsid w:val="008F324C"/>
    <w:rsid w:val="009062AB"/>
    <w:rsid w:val="00913A57"/>
    <w:rsid w:val="00974D20"/>
    <w:rsid w:val="0098455C"/>
    <w:rsid w:val="009868C5"/>
    <w:rsid w:val="00997310"/>
    <w:rsid w:val="009E72E8"/>
    <w:rsid w:val="00A67D6D"/>
    <w:rsid w:val="00A75FDA"/>
    <w:rsid w:val="00AC038A"/>
    <w:rsid w:val="00AC2FA7"/>
    <w:rsid w:val="00AC63CE"/>
    <w:rsid w:val="00AE421E"/>
    <w:rsid w:val="00BB3ACA"/>
    <w:rsid w:val="00BD4331"/>
    <w:rsid w:val="00C3144A"/>
    <w:rsid w:val="00C54766"/>
    <w:rsid w:val="00C63462"/>
    <w:rsid w:val="00C72EDA"/>
    <w:rsid w:val="00CC0FC3"/>
    <w:rsid w:val="00CC3D66"/>
    <w:rsid w:val="00D31575"/>
    <w:rsid w:val="00D36174"/>
    <w:rsid w:val="00D51FA8"/>
    <w:rsid w:val="00D94B2E"/>
    <w:rsid w:val="00DA664D"/>
    <w:rsid w:val="00DF2BB5"/>
    <w:rsid w:val="00E1746A"/>
    <w:rsid w:val="00E20A9D"/>
    <w:rsid w:val="00E54A71"/>
    <w:rsid w:val="00E56DD1"/>
    <w:rsid w:val="00E94796"/>
    <w:rsid w:val="00EA284B"/>
    <w:rsid w:val="00EC4DCB"/>
    <w:rsid w:val="00F1657B"/>
    <w:rsid w:val="00F21BC5"/>
    <w:rsid w:val="00F316FB"/>
    <w:rsid w:val="00F35591"/>
    <w:rsid w:val="00F87333"/>
    <w:rsid w:val="00F963E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4EE1D"/>
  <w15:docId w15:val="{C7C9E8EE-C000-4341-BEA8-1B257867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E1746A"/>
    <w:pPr>
      <w:keepNext/>
      <w:tabs>
        <w:tab w:val="right" w:leader="underscore" w:pos="7200"/>
        <w:tab w:val="left" w:pos="7920"/>
        <w:tab w:val="right" w:leader="underscore" w:pos="10800"/>
      </w:tabs>
      <w:spacing w:before="360" w:after="480" w:line="240" w:lineRule="auto"/>
      <w:jc w:val="center"/>
      <w:outlineLvl w:val="0"/>
    </w:pPr>
    <w:rPr>
      <w:rFonts w:ascii="Delicious Heavy" w:eastAsia="Times New Roman" w:hAnsi="Delicious Heavy" w:cs="Arial"/>
      <w:b/>
      <w:bCs/>
      <w:caps/>
      <w:color w:val="5E5C5E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leader="underscore" w:pos="7200"/>
        <w:tab w:val="left" w:pos="7920"/>
        <w:tab w:val="right" w:pos="8640"/>
        <w:tab w:val="right" w:leader="underscore" w:pos="10800"/>
      </w:tabs>
      <w:spacing w:after="0" w:line="240" w:lineRule="auto"/>
    </w:pPr>
    <w:rPr>
      <w:rFonts w:ascii="Adobe Garamond Pro" w:eastAsia="Times New Roman" w:hAnsi="Adobe Garamond Pro"/>
      <w:color w:val="5E5C5E"/>
      <w:szCs w:val="24"/>
    </w:rPr>
  </w:style>
  <w:style w:type="paragraph" w:styleId="Footer">
    <w:name w:val="footer"/>
    <w:basedOn w:val="Normal"/>
    <w:rsid w:val="00E1746A"/>
    <w:pPr>
      <w:tabs>
        <w:tab w:val="right" w:pos="10800"/>
      </w:tabs>
      <w:spacing w:after="0" w:line="240" w:lineRule="auto"/>
    </w:pPr>
    <w:rPr>
      <w:rFonts w:ascii="Delicious" w:eastAsia="Times New Roman" w:hAnsi="Delicious"/>
      <w:color w:val="5E5C5E"/>
      <w:sz w:val="20"/>
      <w:szCs w:val="24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tabs>
        <w:tab w:val="right" w:leader="underscore" w:pos="7200"/>
        <w:tab w:val="left" w:pos="7920"/>
        <w:tab w:val="right" w:leader="underscore" w:pos="10800"/>
      </w:tabs>
      <w:spacing w:after="0" w:line="240" w:lineRule="auto"/>
      <w:ind w:left="900" w:hanging="900"/>
    </w:pPr>
    <w:rPr>
      <w:rFonts w:ascii="Adobe Garamond Pro" w:eastAsia="Times New Roman" w:hAnsi="Adobe Garamond Pro"/>
      <w:color w:val="5E5C5E"/>
      <w:szCs w:val="20"/>
    </w:rPr>
  </w:style>
  <w:style w:type="paragraph" w:customStyle="1" w:styleId="Blankdescriptions">
    <w:name w:val="Blank descriptions"/>
    <w:basedOn w:val="Normal"/>
    <w:rsid w:val="00C54766"/>
    <w:pPr>
      <w:tabs>
        <w:tab w:val="right" w:leader="underscore" w:pos="7200"/>
        <w:tab w:val="left" w:pos="7920"/>
        <w:tab w:val="right" w:leader="underscore" w:pos="10800"/>
      </w:tabs>
      <w:spacing w:after="240" w:line="240" w:lineRule="auto"/>
    </w:pPr>
    <w:rPr>
      <w:rFonts w:ascii="Adobe Garamond Pro" w:eastAsia="Times New Roman" w:hAnsi="Adobe Garamond Pro"/>
      <w:color w:val="5E5C5E"/>
      <w:szCs w:val="20"/>
    </w:rPr>
  </w:style>
  <w:style w:type="paragraph" w:customStyle="1" w:styleId="BlankDescriptions0">
    <w:name w:val="Blank Descriptions"/>
    <w:basedOn w:val="Normal"/>
    <w:rsid w:val="00E1746A"/>
    <w:pPr>
      <w:spacing w:after="240" w:line="240" w:lineRule="auto"/>
    </w:pPr>
    <w:rPr>
      <w:rFonts w:ascii="Adobe Garamond Pro" w:eastAsia="Times New Roman" w:hAnsi="Adobe Garamond Pro"/>
      <w:i/>
      <w:color w:val="5E5C5E"/>
      <w:sz w:val="18"/>
      <w:szCs w:val="18"/>
    </w:rPr>
  </w:style>
  <w:style w:type="paragraph" w:customStyle="1" w:styleId="revisioninfo">
    <w:name w:val="revision info"/>
    <w:basedOn w:val="Normal"/>
    <w:rsid w:val="00E1746A"/>
    <w:pPr>
      <w:tabs>
        <w:tab w:val="right" w:leader="underscore" w:pos="7200"/>
        <w:tab w:val="left" w:pos="7920"/>
        <w:tab w:val="right" w:leader="underscore" w:pos="10800"/>
      </w:tabs>
      <w:spacing w:before="480" w:after="0" w:line="240" w:lineRule="auto"/>
      <w:jc w:val="right"/>
    </w:pPr>
    <w:rPr>
      <w:rFonts w:ascii="Adobe Garamond Pro" w:eastAsia="Times New Roman" w:hAnsi="Adobe Garamond Pro"/>
      <w:i/>
      <w:iCs/>
      <w:color w:val="5E5C5E"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left" w:pos="6480"/>
        <w:tab w:val="right" w:leader="underscore" w:pos="10800"/>
      </w:tabs>
      <w:spacing w:after="0" w:line="240" w:lineRule="auto"/>
    </w:pPr>
    <w:rPr>
      <w:rFonts w:ascii="Adobe Garamond Pro" w:eastAsia="Times New Roman" w:hAnsi="Adobe Garamond Pro"/>
      <w:color w:val="5E5C5E"/>
      <w:szCs w:val="24"/>
    </w:r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pPr>
      <w:tabs>
        <w:tab w:val="right" w:leader="underscore" w:pos="7200"/>
        <w:tab w:val="left" w:pos="7920"/>
        <w:tab w:val="right" w:leader="underscore" w:pos="10800"/>
      </w:tabs>
      <w:spacing w:after="0" w:line="240" w:lineRule="auto"/>
    </w:pPr>
    <w:rPr>
      <w:rFonts w:ascii="Tahoma" w:eastAsia="Times New Roman" w:hAnsi="Tahoma" w:cs="Tahoma"/>
      <w:color w:val="5E5C5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spacing w:after="0"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.education.illinois.edu\Groups\OCE\1%20A%20Clinical%20Experiences%20Main%20Folder\1%20A%20SCE%20form%20templates\A%201%20SCE%20form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D7E92-CAD3-4BBC-B40C-8981661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1 SCE form template - portrait</Template>
  <TotalTime>5</TotalTime>
  <Pages>2</Pages>
  <Words>348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2565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Mahannah, Kari Anne</cp:lastModifiedBy>
  <cp:revision>3</cp:revision>
  <cp:lastPrinted>2017-07-10T16:00:00Z</cp:lastPrinted>
  <dcterms:created xsi:type="dcterms:W3CDTF">2017-07-13T13:47:00Z</dcterms:created>
  <dcterms:modified xsi:type="dcterms:W3CDTF">2017-08-24T15:23:00Z</dcterms:modified>
</cp:coreProperties>
</file>