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48" w:rsidRDefault="00E81F48" w:rsidP="00E81F48">
      <w:pPr>
        <w:rPr>
          <w:rFonts w:asciiTheme="minorHAnsi" w:hAnsiTheme="minorHAnsi"/>
          <w:b/>
          <w:color w:val="000000" w:themeColor="text1"/>
        </w:rPr>
      </w:pPr>
    </w:p>
    <w:p w:rsidR="00E81F48" w:rsidRDefault="00E81F48" w:rsidP="00E81F48">
      <w:pPr>
        <w:rPr>
          <w:rFonts w:asciiTheme="minorHAnsi" w:hAnsiTheme="minorHAnsi"/>
          <w:b/>
          <w:color w:val="000000" w:themeColor="text1"/>
        </w:rPr>
      </w:pPr>
    </w:p>
    <w:p w:rsidR="00E81F48" w:rsidRPr="00E81F48" w:rsidRDefault="00E81F48" w:rsidP="00E81F48">
      <w:pPr>
        <w:rPr>
          <w:rFonts w:asciiTheme="minorHAnsi" w:hAnsiTheme="minorHAnsi"/>
          <w:b/>
          <w:color w:val="000000" w:themeColor="text1"/>
        </w:rPr>
      </w:pPr>
      <w:r w:rsidRPr="00E81F48">
        <w:rPr>
          <w:rFonts w:asciiTheme="minorHAnsi" w:hAnsiTheme="minorHAnsi"/>
          <w:b/>
          <w:color w:val="000000" w:themeColor="text1"/>
        </w:rPr>
        <w:t xml:space="preserve">Early Field JOURNAL PROMPT #1 </w:t>
      </w:r>
      <w:r>
        <w:rPr>
          <w:rFonts w:asciiTheme="minorHAnsi" w:hAnsiTheme="minorHAnsi"/>
          <w:b/>
          <w:color w:val="000000" w:themeColor="text1"/>
        </w:rPr>
        <w:t xml:space="preserve">                            </w:t>
      </w:r>
      <w:r w:rsidRPr="00E81F48">
        <w:rPr>
          <w:rFonts w:asciiTheme="minorHAnsi" w:hAnsiTheme="minorHAnsi"/>
          <w:b/>
          <w:color w:val="000000" w:themeColor="text1"/>
        </w:rPr>
        <w:t>Classroom Environment</w:t>
      </w:r>
      <w:r>
        <w:rPr>
          <w:rFonts w:asciiTheme="minorHAnsi" w:hAnsiTheme="minorHAnsi"/>
          <w:b/>
          <w:color w:val="000000" w:themeColor="text1"/>
        </w:rPr>
        <w:t xml:space="preserve">                                             </w:t>
      </w:r>
      <w:bookmarkStart w:id="0" w:name="_GoBack"/>
      <w:bookmarkEnd w:id="0"/>
    </w:p>
    <w:p w:rsidR="00E81F48" w:rsidRDefault="00E81F48" w:rsidP="00E81F48">
      <w:pPr>
        <w:rPr>
          <w:rFonts w:asciiTheme="minorHAnsi" w:hAnsiTheme="minorHAnsi"/>
          <w:color w:val="000000" w:themeColor="text1"/>
        </w:rPr>
      </w:pPr>
    </w:p>
    <w:tbl>
      <w:tblPr>
        <w:tblpPr w:leftFromText="180" w:rightFromText="180" w:vertAnchor="page" w:horzAnchor="margin" w:tblpY="2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660"/>
      </w:tblGrid>
      <w:tr w:rsidR="00E81F48" w:rsidRPr="00E81F48" w:rsidTr="00E81F48">
        <w:trPr>
          <w:trHeight w:val="1036"/>
        </w:trPr>
        <w:tc>
          <w:tcPr>
            <w:tcW w:w="5055" w:type="dxa"/>
          </w:tcPr>
          <w:p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Name:</w:t>
            </w:r>
          </w:p>
          <w:p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Date:</w:t>
            </w:r>
          </w:p>
          <w:p w:rsidR="00E81F48" w:rsidRPr="00E81F48" w:rsidRDefault="00E81F48" w:rsidP="00E81F48">
            <w:pPr>
              <w:rPr>
                <w:rFonts w:asciiTheme="minorHAnsi" w:hAnsiTheme="minorHAnsi"/>
                <w:color w:val="000000" w:themeColor="text1"/>
              </w:rPr>
            </w:pPr>
          </w:p>
        </w:tc>
        <w:tc>
          <w:tcPr>
            <w:tcW w:w="5660" w:type="dxa"/>
          </w:tcPr>
          <w:p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Cooperating Teacher:</w:t>
            </w:r>
          </w:p>
          <w:p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School Site:</w:t>
            </w:r>
          </w:p>
          <w:p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Grade Level:</w:t>
            </w:r>
          </w:p>
          <w:p w:rsidR="00E81F48" w:rsidRPr="00E81F48" w:rsidRDefault="00E81F48" w:rsidP="00E81F48">
            <w:pPr>
              <w:rPr>
                <w:rFonts w:asciiTheme="minorHAnsi" w:hAnsiTheme="minorHAnsi"/>
                <w:color w:val="000000" w:themeColor="text1"/>
              </w:rPr>
            </w:pPr>
          </w:p>
          <w:p w:rsidR="00E81F48" w:rsidRPr="00E81F48" w:rsidRDefault="00E81F48" w:rsidP="00E81F48">
            <w:pPr>
              <w:rPr>
                <w:rFonts w:asciiTheme="minorHAnsi" w:hAnsiTheme="minorHAnsi"/>
                <w:color w:val="000000" w:themeColor="text1"/>
              </w:rPr>
            </w:pPr>
          </w:p>
        </w:tc>
      </w:tr>
      <w:tr w:rsidR="00E81F48" w:rsidRPr="00E81F48" w:rsidTr="00E81F48">
        <w:trPr>
          <w:trHeight w:val="330"/>
        </w:trPr>
        <w:tc>
          <w:tcPr>
            <w:tcW w:w="10715" w:type="dxa"/>
            <w:gridSpan w:val="2"/>
          </w:tcPr>
          <w:p w:rsidR="00E81F48" w:rsidRPr="00E81F48" w:rsidRDefault="00E81F48" w:rsidP="00E81F48">
            <w:pPr>
              <w:rPr>
                <w:rFonts w:asciiTheme="minorHAnsi" w:hAnsiTheme="minorHAnsi"/>
                <w:i/>
                <w:color w:val="000000" w:themeColor="text1"/>
              </w:rPr>
            </w:pPr>
            <w:r w:rsidRPr="00E81F48">
              <w:rPr>
                <w:rFonts w:asciiTheme="minorHAnsi" w:hAnsiTheme="minorHAnsi"/>
                <w:color w:val="000000" w:themeColor="text1"/>
              </w:rPr>
              <w:t>Danielson Framework Component: 2a Creating an Environment of Respect and Rapport</w:t>
            </w:r>
          </w:p>
        </w:tc>
      </w:tr>
      <w:tr w:rsidR="00E81F48" w:rsidRPr="00E81F48" w:rsidTr="00E81F48">
        <w:trPr>
          <w:trHeight w:val="349"/>
        </w:trPr>
        <w:tc>
          <w:tcPr>
            <w:tcW w:w="10715" w:type="dxa"/>
            <w:gridSpan w:val="2"/>
          </w:tcPr>
          <w:p w:rsidR="00E81F48" w:rsidRPr="00E81F48" w:rsidRDefault="00E81F48" w:rsidP="00E81F48">
            <w:pPr>
              <w:rPr>
                <w:rFonts w:asciiTheme="minorHAnsi" w:hAnsiTheme="minorHAnsi"/>
                <w:i/>
                <w:color w:val="000000" w:themeColor="text1"/>
              </w:rPr>
            </w:pPr>
            <w:r w:rsidRPr="00E81F48">
              <w:rPr>
                <w:rFonts w:asciiTheme="minorHAnsi" w:hAnsiTheme="minorHAnsi"/>
                <w:color w:val="000000" w:themeColor="text1"/>
              </w:rPr>
              <w:t>Danielson Framework Component: 2b Establishing a Culture of Learning</w:t>
            </w:r>
          </w:p>
        </w:tc>
      </w:tr>
      <w:tr w:rsidR="00E81F48" w:rsidRPr="00E81F48" w:rsidTr="00E81F48">
        <w:trPr>
          <w:trHeight w:val="330"/>
        </w:trPr>
        <w:tc>
          <w:tcPr>
            <w:tcW w:w="10715" w:type="dxa"/>
            <w:gridSpan w:val="2"/>
          </w:tcPr>
          <w:p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Danielson Framework Component: 2e Organizing Physical Space</w:t>
            </w:r>
          </w:p>
        </w:tc>
      </w:tr>
    </w:tbl>
    <w:p w:rsidR="00E81F48" w:rsidRDefault="00E81F48" w:rsidP="00E81F48">
      <w:pPr>
        <w:rPr>
          <w:rFonts w:asciiTheme="minorHAnsi" w:hAnsiTheme="minorHAnsi"/>
          <w:color w:val="000000" w:themeColor="text1"/>
        </w:rPr>
      </w:pPr>
    </w:p>
    <w:p w:rsidR="00E81F48" w:rsidRDefault="00E81F48" w:rsidP="00E81F48">
      <w:pPr>
        <w:rPr>
          <w:rFonts w:asciiTheme="minorHAnsi" w:hAnsiTheme="minorHAnsi"/>
          <w:color w:val="000000" w:themeColor="text1"/>
        </w:rPr>
      </w:pPr>
    </w:p>
    <w:p w:rsidR="00E81F48" w:rsidRDefault="00E81F48" w:rsidP="00E81F48">
      <w:pPr>
        <w:rPr>
          <w:rFonts w:asciiTheme="minorHAnsi" w:hAnsiTheme="minorHAnsi"/>
          <w:color w:val="000000" w:themeColor="text1"/>
        </w:rPr>
      </w:pPr>
    </w:p>
    <w:p w:rsidR="00E81F48" w:rsidRPr="00E81F48" w:rsidRDefault="00E81F48" w:rsidP="00E81F48">
      <w:pPr>
        <w:rPr>
          <w:rFonts w:asciiTheme="minorHAnsi" w:hAnsiTheme="minorHAnsi"/>
          <w:color w:val="000000" w:themeColor="text1"/>
        </w:rPr>
      </w:pPr>
    </w:p>
    <w:p w:rsidR="00E81F48" w:rsidRDefault="00E81F48" w:rsidP="00E81F48">
      <w:pPr>
        <w:rPr>
          <w:rFonts w:asciiTheme="minorHAnsi" w:hAnsiTheme="minorHAnsi"/>
          <w:color w:val="000000" w:themeColor="text1"/>
        </w:rPr>
      </w:pPr>
      <w:r w:rsidRPr="00E81F48">
        <w:rPr>
          <w:rFonts w:asciiTheme="minorHAnsi" w:hAnsiTheme="minorHAnsi"/>
          <w:color w:val="000000" w:themeColor="text1"/>
          <w:u w:val="single"/>
        </w:rPr>
        <w:t>Introduction to Journal Topic</w:t>
      </w:r>
      <w:r w:rsidRPr="00E81F48">
        <w:rPr>
          <w:rFonts w:asciiTheme="minorHAnsi" w:hAnsiTheme="minorHAnsi"/>
          <w:color w:val="000000" w:themeColor="text1"/>
        </w:rPr>
        <w:t xml:space="preserve">: </w:t>
      </w:r>
    </w:p>
    <w:p w:rsidR="00E81F48" w:rsidRDefault="00E81F48" w:rsidP="00E81F48">
      <w:pPr>
        <w:rPr>
          <w:rFonts w:asciiTheme="minorHAnsi" w:hAnsiTheme="minorHAnsi"/>
          <w:color w:val="000000" w:themeColor="text1"/>
        </w:rPr>
      </w:pPr>
    </w:p>
    <w:p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In the Danielson Framework, creating the classroom environment is a key component of classroom success. The teacher has to consider how to develop positive relationships and to have students cooperate with one another (2a).  A teacher needs to consider organizing physical space to bridge cultural gaps and to reach learners with special needs (2e). In your early field placement, these are important areas to address in order to establish a culture for learning (2b).</w:t>
      </w:r>
    </w:p>
    <w:p w:rsidR="00E81F48" w:rsidRDefault="00E81F48" w:rsidP="00E81F48">
      <w:pPr>
        <w:rPr>
          <w:rFonts w:asciiTheme="minorHAnsi" w:hAnsiTheme="minorHAnsi"/>
          <w:color w:val="000000" w:themeColor="text1"/>
          <w:u w:val="single"/>
        </w:rPr>
      </w:pPr>
    </w:p>
    <w:p w:rsidR="00E81F48" w:rsidRDefault="00E81F48" w:rsidP="00E81F48">
      <w:pPr>
        <w:rPr>
          <w:rFonts w:asciiTheme="minorHAnsi" w:hAnsiTheme="minorHAnsi"/>
          <w:color w:val="000000" w:themeColor="text1"/>
        </w:rPr>
      </w:pPr>
      <w:r w:rsidRPr="00E81F48">
        <w:rPr>
          <w:rFonts w:asciiTheme="minorHAnsi" w:hAnsiTheme="minorHAnsi"/>
          <w:color w:val="000000" w:themeColor="text1"/>
          <w:u w:val="single"/>
        </w:rPr>
        <w:t>Required Elements</w:t>
      </w:r>
      <w:r w:rsidRPr="00E81F48">
        <w:rPr>
          <w:rFonts w:asciiTheme="minorHAnsi" w:hAnsiTheme="minorHAnsi"/>
          <w:color w:val="000000" w:themeColor="text1"/>
        </w:rPr>
        <w:t xml:space="preserve">: </w:t>
      </w:r>
    </w:p>
    <w:p w:rsidR="00E81F48" w:rsidRDefault="00E81F48" w:rsidP="00E81F48">
      <w:pPr>
        <w:rPr>
          <w:rFonts w:asciiTheme="minorHAnsi" w:hAnsiTheme="minorHAnsi"/>
          <w:color w:val="000000" w:themeColor="text1"/>
        </w:rPr>
      </w:pPr>
    </w:p>
    <w:p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 xml:space="preserve">In this journal, you must address </w:t>
      </w:r>
      <w:r w:rsidRPr="00E81F48">
        <w:rPr>
          <w:rFonts w:asciiTheme="minorHAnsi" w:hAnsiTheme="minorHAnsi"/>
          <w:color w:val="000000" w:themeColor="text1"/>
          <w:u w:val="single"/>
        </w:rPr>
        <w:t>the relationship between</w:t>
      </w:r>
      <w:r w:rsidRPr="00E81F48">
        <w:rPr>
          <w:rFonts w:asciiTheme="minorHAnsi" w:hAnsiTheme="minorHAnsi"/>
          <w:color w:val="000000" w:themeColor="text1"/>
        </w:rPr>
        <w:t xml:space="preserve"> at least two (2) of the above components (2a, 2b, 2e). </w:t>
      </w:r>
    </w:p>
    <w:p w:rsidR="00E81F48" w:rsidRPr="00E81F48" w:rsidRDefault="00E81F48" w:rsidP="00E81F48">
      <w:pPr>
        <w:ind w:firstLine="720"/>
        <w:rPr>
          <w:rFonts w:asciiTheme="minorHAnsi" w:hAnsiTheme="minorHAnsi"/>
          <w:color w:val="000000" w:themeColor="text1"/>
        </w:rPr>
      </w:pPr>
      <w:r w:rsidRPr="00E81F48">
        <w:rPr>
          <w:rFonts w:asciiTheme="minorHAnsi" w:hAnsiTheme="minorHAnsi"/>
          <w:color w:val="000000" w:themeColor="text1"/>
        </w:rPr>
        <w:t>Things to consider:</w:t>
      </w:r>
    </w:p>
    <w:p w:rsidR="00E81F48" w:rsidRPr="00E81F48" w:rsidRDefault="00E81F48" w:rsidP="00E81F48">
      <w:pPr>
        <w:ind w:left="1440"/>
        <w:rPr>
          <w:rFonts w:asciiTheme="minorHAnsi" w:hAnsiTheme="minorHAnsi"/>
          <w:i/>
          <w:color w:val="000000" w:themeColor="text1"/>
        </w:rPr>
      </w:pPr>
      <w:r w:rsidRPr="00E81F48">
        <w:rPr>
          <w:rFonts w:asciiTheme="minorHAnsi" w:hAnsiTheme="minorHAnsi"/>
          <w:i/>
          <w:color w:val="000000" w:themeColor="text1"/>
        </w:rPr>
        <w:t xml:space="preserve">2a – In what ways do students interact with each other? How do students interact with the teacher? </w:t>
      </w:r>
    </w:p>
    <w:p w:rsidR="00E81F48" w:rsidRPr="00E81F48" w:rsidRDefault="00E81F48" w:rsidP="00E81F48">
      <w:pPr>
        <w:ind w:left="1440"/>
        <w:rPr>
          <w:rFonts w:asciiTheme="minorHAnsi" w:hAnsiTheme="minorHAnsi"/>
          <w:i/>
          <w:color w:val="000000" w:themeColor="text1"/>
        </w:rPr>
      </w:pPr>
      <w:r w:rsidRPr="00E81F48">
        <w:rPr>
          <w:rFonts w:asciiTheme="minorHAnsi" w:hAnsiTheme="minorHAnsi"/>
          <w:i/>
          <w:color w:val="000000" w:themeColor="text1"/>
        </w:rPr>
        <w:t>2b – What expectations does the teacher have for student learning?  How is the importance of content conveyed by the teacher?  To what extent do students have the opportunity to demonstrate pride in their work?</w:t>
      </w:r>
    </w:p>
    <w:p w:rsidR="00E81F48" w:rsidRPr="00E81F48" w:rsidRDefault="00E81F48" w:rsidP="00E81F48">
      <w:pPr>
        <w:ind w:left="1440"/>
        <w:rPr>
          <w:rFonts w:asciiTheme="minorHAnsi" w:hAnsiTheme="minorHAnsi"/>
          <w:i/>
          <w:color w:val="000000" w:themeColor="text1"/>
        </w:rPr>
      </w:pPr>
      <w:r w:rsidRPr="00E81F48">
        <w:rPr>
          <w:rFonts w:asciiTheme="minorHAnsi" w:hAnsiTheme="minorHAnsi"/>
          <w:i/>
          <w:color w:val="000000" w:themeColor="text1"/>
        </w:rPr>
        <w:t>2e – How is the classroom set up? Is the classroom safe for all students?</w:t>
      </w:r>
    </w:p>
    <w:p w:rsidR="00E81F48" w:rsidRDefault="00E81F48" w:rsidP="00E81F48">
      <w:pPr>
        <w:rPr>
          <w:rFonts w:asciiTheme="minorHAnsi" w:hAnsiTheme="minorHAnsi"/>
          <w:b/>
          <w:color w:val="000000" w:themeColor="text1"/>
        </w:rPr>
      </w:pPr>
    </w:p>
    <w:p w:rsidR="00E81F48" w:rsidRPr="00E81F48" w:rsidRDefault="00E81F48" w:rsidP="00E81F48">
      <w:pPr>
        <w:rPr>
          <w:rFonts w:asciiTheme="minorHAnsi" w:hAnsiTheme="minorHAnsi"/>
          <w:b/>
          <w:color w:val="000000" w:themeColor="text1"/>
        </w:rPr>
      </w:pPr>
      <w:r w:rsidRPr="00E81F48">
        <w:rPr>
          <w:rFonts w:asciiTheme="minorHAnsi" w:hAnsiTheme="minorHAnsi"/>
          <w:b/>
          <w:color w:val="000000" w:themeColor="text1"/>
        </w:rPr>
        <w:t>After considering some of the above questions, explain how one of these components has a direct impact or relationship on another.</w:t>
      </w:r>
    </w:p>
    <w:p w:rsidR="00E81F48" w:rsidRDefault="00E81F48" w:rsidP="00E81F48">
      <w:pPr>
        <w:ind w:left="720"/>
        <w:rPr>
          <w:rFonts w:asciiTheme="minorHAnsi" w:hAnsiTheme="minorHAnsi"/>
          <w:color w:val="000000" w:themeColor="text1"/>
        </w:rPr>
      </w:pPr>
    </w:p>
    <w:p w:rsidR="00E81F48" w:rsidRPr="00E81F48" w:rsidRDefault="00E81F48" w:rsidP="00E81F48">
      <w:pPr>
        <w:ind w:left="720"/>
        <w:rPr>
          <w:rFonts w:asciiTheme="minorHAnsi" w:hAnsiTheme="minorHAnsi"/>
          <w:color w:val="000000" w:themeColor="text1"/>
        </w:rPr>
      </w:pPr>
      <w:r w:rsidRPr="00E81F48">
        <w:rPr>
          <w:rFonts w:asciiTheme="minorHAnsi" w:hAnsiTheme="minorHAnsi"/>
          <w:color w:val="000000" w:themeColor="text1"/>
        </w:rPr>
        <w:t xml:space="preserve">For example, you might discuss the organization of the physical space in your placement classroom (2e) and how that space lends itself to cooperative learning (2a). </w:t>
      </w:r>
    </w:p>
    <w:p w:rsidR="00E81F48" w:rsidRPr="00E81F48" w:rsidRDefault="00E81F48" w:rsidP="00E81F48">
      <w:pPr>
        <w:rPr>
          <w:rFonts w:asciiTheme="minorHAnsi" w:hAnsiTheme="minorHAnsi"/>
          <w:color w:val="000000" w:themeColor="text1"/>
          <w:u w:val="single"/>
        </w:rPr>
      </w:pPr>
    </w:p>
    <w:p w:rsidR="00E81F48" w:rsidRPr="00E81F48" w:rsidRDefault="00E81F48" w:rsidP="00E81F48">
      <w:pPr>
        <w:rPr>
          <w:rFonts w:asciiTheme="minorHAnsi" w:hAnsiTheme="minorHAnsi"/>
          <w:color w:val="000000" w:themeColor="text1"/>
          <w:u w:val="single"/>
        </w:rPr>
      </w:pPr>
    </w:p>
    <w:p w:rsidR="00E81F48" w:rsidRPr="00E81F48" w:rsidRDefault="00E81F48" w:rsidP="00E81F48">
      <w:pPr>
        <w:rPr>
          <w:rFonts w:asciiTheme="minorHAnsi" w:hAnsiTheme="minorHAnsi"/>
          <w:color w:val="000000" w:themeColor="text1"/>
          <w:u w:val="single"/>
        </w:rPr>
      </w:pPr>
    </w:p>
    <w:p w:rsidR="00E81F48" w:rsidRDefault="00E81F48">
      <w:pPr>
        <w:tabs>
          <w:tab w:val="clear" w:pos="7200"/>
          <w:tab w:val="clear" w:pos="7920"/>
          <w:tab w:val="clear" w:pos="10800"/>
        </w:tabs>
        <w:rPr>
          <w:rFonts w:asciiTheme="minorHAnsi" w:hAnsiTheme="minorHAnsi"/>
          <w:color w:val="000000" w:themeColor="text1"/>
          <w:u w:val="single"/>
        </w:rPr>
      </w:pPr>
      <w:r>
        <w:rPr>
          <w:rFonts w:asciiTheme="minorHAnsi" w:hAnsiTheme="minorHAnsi"/>
          <w:color w:val="000000" w:themeColor="text1"/>
          <w:u w:val="single"/>
        </w:rPr>
        <w:br w:type="page"/>
      </w:r>
    </w:p>
    <w:p w:rsidR="00E81F48" w:rsidRPr="00E81F48" w:rsidRDefault="00E81F48" w:rsidP="00E81F48">
      <w:pPr>
        <w:rPr>
          <w:rFonts w:asciiTheme="minorHAnsi" w:hAnsiTheme="minorHAnsi"/>
          <w:color w:val="000000" w:themeColor="text1"/>
          <w:u w:val="single"/>
        </w:rPr>
      </w:pPr>
    </w:p>
    <w:p w:rsidR="00E81F48" w:rsidRPr="00E81F48" w:rsidRDefault="00E81F48" w:rsidP="00E81F48">
      <w:pPr>
        <w:rPr>
          <w:rFonts w:asciiTheme="minorHAnsi" w:hAnsiTheme="minorHAnsi"/>
          <w:color w:val="000000" w:themeColor="text1"/>
          <w:u w:val="single"/>
        </w:rPr>
      </w:pPr>
    </w:p>
    <w:p w:rsidR="00E81F48" w:rsidRDefault="00E81F48" w:rsidP="00E81F48">
      <w:pPr>
        <w:rPr>
          <w:rFonts w:asciiTheme="minorHAnsi" w:hAnsiTheme="minorHAnsi"/>
          <w:color w:val="000000" w:themeColor="text1"/>
        </w:rPr>
      </w:pPr>
      <w:r w:rsidRPr="00E81F48">
        <w:rPr>
          <w:rFonts w:asciiTheme="minorHAnsi" w:hAnsiTheme="minorHAnsi"/>
          <w:color w:val="000000" w:themeColor="text1"/>
          <w:u w:val="single"/>
        </w:rPr>
        <w:t>Evaluation</w:t>
      </w:r>
      <w:r>
        <w:rPr>
          <w:rFonts w:asciiTheme="minorHAnsi" w:hAnsiTheme="minorHAnsi"/>
          <w:color w:val="000000" w:themeColor="text1"/>
          <w:u w:val="single"/>
        </w:rPr>
        <w:t xml:space="preserve"> Rubric</w:t>
      </w:r>
      <w:r w:rsidRPr="00E81F48">
        <w:rPr>
          <w:rFonts w:asciiTheme="minorHAnsi" w:hAnsiTheme="minorHAnsi"/>
          <w:color w:val="000000" w:themeColor="text1"/>
        </w:rPr>
        <w:t>:</w:t>
      </w:r>
    </w:p>
    <w:p w:rsidR="00E81F48" w:rsidRPr="00E81F48" w:rsidRDefault="00E81F48" w:rsidP="00E81F48">
      <w:pPr>
        <w:rPr>
          <w:rFonts w:asciiTheme="minorHAnsi" w:hAnsiTheme="minorHAnsi"/>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2524"/>
        <w:gridCol w:w="2524"/>
        <w:gridCol w:w="2524"/>
      </w:tblGrid>
      <w:tr w:rsidR="00E81F48" w:rsidRPr="00E81F48" w:rsidTr="007E347D">
        <w:trPr>
          <w:trHeight w:val="274"/>
        </w:trPr>
        <w:tc>
          <w:tcPr>
            <w:tcW w:w="3162" w:type="dxa"/>
          </w:tcPr>
          <w:p w:rsidR="00E81F48" w:rsidRPr="00E81F48" w:rsidRDefault="00E81F48" w:rsidP="00AD2467">
            <w:pPr>
              <w:rPr>
                <w:rFonts w:asciiTheme="minorHAnsi" w:hAnsiTheme="minorHAnsi"/>
                <w:b/>
                <w:color w:val="000000" w:themeColor="text1"/>
              </w:rPr>
            </w:pPr>
            <w:r w:rsidRPr="00E81F48">
              <w:rPr>
                <w:rFonts w:asciiTheme="minorHAnsi" w:hAnsiTheme="minorHAnsi"/>
                <w:b/>
                <w:color w:val="000000" w:themeColor="text1"/>
              </w:rPr>
              <w:t>CATEGORY</w:t>
            </w:r>
          </w:p>
        </w:tc>
        <w:tc>
          <w:tcPr>
            <w:tcW w:w="2524" w:type="dxa"/>
          </w:tcPr>
          <w:p w:rsidR="00E81F48" w:rsidRPr="00E81F48" w:rsidRDefault="00E81F48" w:rsidP="00AD2467">
            <w:pPr>
              <w:jc w:val="center"/>
              <w:rPr>
                <w:rFonts w:asciiTheme="minorHAnsi" w:hAnsiTheme="minorHAnsi"/>
                <w:b/>
                <w:color w:val="000000" w:themeColor="text1"/>
              </w:rPr>
            </w:pPr>
            <w:r w:rsidRPr="00E81F48">
              <w:rPr>
                <w:rFonts w:asciiTheme="minorHAnsi" w:hAnsiTheme="minorHAnsi"/>
                <w:b/>
                <w:color w:val="000000" w:themeColor="text1"/>
              </w:rPr>
              <w:t>2 POINTS</w:t>
            </w:r>
          </w:p>
        </w:tc>
        <w:tc>
          <w:tcPr>
            <w:tcW w:w="2524" w:type="dxa"/>
          </w:tcPr>
          <w:p w:rsidR="00E81F48" w:rsidRPr="00E81F48" w:rsidRDefault="00E81F48" w:rsidP="00AD2467">
            <w:pPr>
              <w:jc w:val="center"/>
              <w:rPr>
                <w:rFonts w:asciiTheme="minorHAnsi" w:hAnsiTheme="minorHAnsi"/>
                <w:b/>
                <w:color w:val="000000" w:themeColor="text1"/>
              </w:rPr>
            </w:pPr>
            <w:r w:rsidRPr="00E81F48">
              <w:rPr>
                <w:rFonts w:asciiTheme="minorHAnsi" w:hAnsiTheme="minorHAnsi"/>
                <w:b/>
                <w:color w:val="000000" w:themeColor="text1"/>
              </w:rPr>
              <w:t>1 POINT</w:t>
            </w:r>
          </w:p>
        </w:tc>
        <w:tc>
          <w:tcPr>
            <w:tcW w:w="2524" w:type="dxa"/>
          </w:tcPr>
          <w:p w:rsidR="00E81F48" w:rsidRPr="00E81F48" w:rsidRDefault="00E81F48" w:rsidP="00AD2467">
            <w:pPr>
              <w:jc w:val="center"/>
              <w:rPr>
                <w:rFonts w:asciiTheme="minorHAnsi" w:hAnsiTheme="minorHAnsi"/>
                <w:b/>
                <w:color w:val="000000" w:themeColor="text1"/>
              </w:rPr>
            </w:pPr>
            <w:r w:rsidRPr="00E81F48">
              <w:rPr>
                <w:rFonts w:asciiTheme="minorHAnsi" w:hAnsiTheme="minorHAnsi"/>
                <w:b/>
                <w:color w:val="000000" w:themeColor="text1"/>
              </w:rPr>
              <w:t>0 POINTS</w:t>
            </w:r>
          </w:p>
        </w:tc>
      </w:tr>
      <w:tr w:rsidR="00E81F48" w:rsidRPr="00E81F48" w:rsidTr="007E347D">
        <w:trPr>
          <w:trHeight w:val="2156"/>
        </w:trPr>
        <w:tc>
          <w:tcPr>
            <w:tcW w:w="3162"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Required Elements</w:t>
            </w:r>
          </w:p>
          <w:p w:rsidR="00E81F48" w:rsidRPr="00E81F48" w:rsidRDefault="00E81F48" w:rsidP="00AD2467">
            <w:pPr>
              <w:rPr>
                <w:rFonts w:asciiTheme="minorHAnsi" w:hAnsiTheme="minorHAnsi"/>
                <w:color w:val="000000" w:themeColor="text1"/>
              </w:rPr>
            </w:pPr>
          </w:p>
          <w:p w:rsidR="00E81F48" w:rsidRPr="00E81F48" w:rsidRDefault="00E81F48" w:rsidP="00AD2467">
            <w:pPr>
              <w:rPr>
                <w:rFonts w:asciiTheme="minorHAnsi" w:hAnsiTheme="minorHAnsi"/>
                <w:color w:val="000000" w:themeColor="text1"/>
              </w:rPr>
            </w:pPr>
          </w:p>
          <w:p w:rsidR="00E81F48" w:rsidRPr="00E81F48" w:rsidRDefault="00E81F48" w:rsidP="00AD2467">
            <w:pPr>
              <w:rPr>
                <w:rFonts w:asciiTheme="minorHAnsi" w:hAnsiTheme="minorHAnsi"/>
                <w:color w:val="000000" w:themeColor="text1"/>
              </w:rPr>
            </w:pP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 xml:space="preserve">Addresses two (2) of the three (3) selected components from the Danielson Framework with equal attention to both </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Addresses two (2) of the three (3) selected components from the Danielson Framework with limited attention to one of them OR addresses only one (1) component</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Does not address any of the selected components of the Danielson Framework</w:t>
            </w:r>
          </w:p>
        </w:tc>
      </w:tr>
      <w:tr w:rsidR="00E81F48" w:rsidRPr="00E81F48" w:rsidTr="007E347D">
        <w:trPr>
          <w:trHeight w:val="1084"/>
        </w:trPr>
        <w:tc>
          <w:tcPr>
            <w:tcW w:w="3162"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Evidence (Support) from Field Placement Experiences</w:t>
            </w:r>
          </w:p>
          <w:p w:rsidR="00E81F48" w:rsidRPr="00E81F48" w:rsidRDefault="00E81F48" w:rsidP="00AD2467">
            <w:pPr>
              <w:rPr>
                <w:rFonts w:asciiTheme="minorHAnsi" w:hAnsiTheme="minorHAnsi"/>
                <w:color w:val="000000" w:themeColor="text1"/>
              </w:rPr>
            </w:pPr>
          </w:p>
          <w:p w:rsidR="00E81F48" w:rsidRPr="00E81F48" w:rsidRDefault="00E81F48" w:rsidP="00AD2467">
            <w:pPr>
              <w:rPr>
                <w:rFonts w:asciiTheme="minorHAnsi" w:hAnsiTheme="minorHAnsi"/>
                <w:color w:val="000000" w:themeColor="text1"/>
              </w:rPr>
            </w:pP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Provides detailed, specific evidence from field placement classroom</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Makes minimal or incomplete references to field placement classroom</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Makes no reference to field placement classroom</w:t>
            </w:r>
          </w:p>
        </w:tc>
      </w:tr>
      <w:tr w:rsidR="00E81F48" w:rsidRPr="00E81F48" w:rsidTr="007E347D">
        <w:trPr>
          <w:trHeight w:val="1634"/>
        </w:trPr>
        <w:tc>
          <w:tcPr>
            <w:tcW w:w="3162"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Relationship to Course/Seminar Learning</w:t>
            </w:r>
          </w:p>
          <w:p w:rsidR="00E81F48" w:rsidRPr="00E81F48" w:rsidRDefault="00E81F48" w:rsidP="00AD2467">
            <w:pPr>
              <w:rPr>
                <w:rFonts w:asciiTheme="minorHAnsi" w:hAnsiTheme="minorHAnsi"/>
                <w:color w:val="000000" w:themeColor="text1"/>
              </w:rPr>
            </w:pPr>
          </w:p>
          <w:p w:rsidR="00E81F48" w:rsidRPr="00E81F48" w:rsidRDefault="00E81F48" w:rsidP="00AD2467">
            <w:pPr>
              <w:rPr>
                <w:rFonts w:asciiTheme="minorHAnsi" w:hAnsiTheme="minorHAnsi"/>
                <w:color w:val="000000" w:themeColor="text1"/>
              </w:rPr>
            </w:pP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Draws specific comparisons and/or makes contrasts to theory and content from University courses/seminars</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Makes indirect/incomplete connections to theory and content from University courses/seminars</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Provides no connections to theory/content from University courses/seminars</w:t>
            </w:r>
          </w:p>
        </w:tc>
      </w:tr>
      <w:tr w:rsidR="00E81F48" w:rsidRPr="00E81F48" w:rsidTr="007E347D">
        <w:trPr>
          <w:trHeight w:val="2156"/>
        </w:trPr>
        <w:tc>
          <w:tcPr>
            <w:tcW w:w="3162"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Reflective Disposition</w:t>
            </w:r>
          </w:p>
          <w:p w:rsidR="00E81F48" w:rsidRPr="00E81F48" w:rsidRDefault="00E81F48" w:rsidP="00AD2467">
            <w:pPr>
              <w:rPr>
                <w:rFonts w:asciiTheme="minorHAnsi" w:hAnsiTheme="minorHAnsi"/>
                <w:color w:val="000000" w:themeColor="text1"/>
              </w:rPr>
            </w:pPr>
          </w:p>
          <w:p w:rsidR="00E81F48" w:rsidRPr="00E81F48" w:rsidRDefault="00E81F48" w:rsidP="00AD2467">
            <w:pPr>
              <w:rPr>
                <w:rFonts w:asciiTheme="minorHAnsi" w:hAnsiTheme="minorHAnsi"/>
                <w:color w:val="000000" w:themeColor="text1"/>
              </w:rPr>
            </w:pPr>
          </w:p>
          <w:p w:rsidR="00E81F48" w:rsidRPr="00E81F48" w:rsidRDefault="00E81F48" w:rsidP="00AD2467">
            <w:pPr>
              <w:rPr>
                <w:rFonts w:asciiTheme="minorHAnsi" w:hAnsiTheme="minorHAnsi"/>
                <w:color w:val="000000" w:themeColor="text1"/>
              </w:rPr>
            </w:pP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Considers specific field placement evidence and University classroom learning to reflect significantly on personal/professional beliefs and future teaching practice</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Offers some vague reflection on how field placement evidence and classroom learning may impact beliefs and teaching practices</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Makes no substantive reflections on evidence and learning in relationships to beliefs and future practices</w:t>
            </w:r>
          </w:p>
        </w:tc>
      </w:tr>
      <w:tr w:rsidR="00E81F48" w:rsidRPr="00E81F48" w:rsidTr="007E347D">
        <w:trPr>
          <w:trHeight w:val="1359"/>
        </w:trPr>
        <w:tc>
          <w:tcPr>
            <w:tcW w:w="3162"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Grammar/Conventions/Quality of Writing</w:t>
            </w:r>
          </w:p>
          <w:p w:rsidR="00E81F48" w:rsidRPr="00E81F48" w:rsidRDefault="00E81F48" w:rsidP="00AD2467">
            <w:pPr>
              <w:rPr>
                <w:rFonts w:asciiTheme="minorHAnsi" w:hAnsiTheme="minorHAnsi"/>
                <w:color w:val="000000" w:themeColor="text1"/>
              </w:rPr>
            </w:pPr>
          </w:p>
          <w:p w:rsidR="00E81F48" w:rsidRPr="00E81F48" w:rsidRDefault="00E81F48" w:rsidP="00AD2467">
            <w:pPr>
              <w:rPr>
                <w:rFonts w:asciiTheme="minorHAnsi" w:hAnsiTheme="minorHAnsi"/>
                <w:color w:val="000000" w:themeColor="text1"/>
              </w:rPr>
            </w:pP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Free of grammatical and spelling errors;</w:t>
            </w:r>
          </w:p>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Writing is clear and concise with appropriate transitions</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Minor grammatical and spelling errors; Some issues with clarity and transitions in writing</w:t>
            </w:r>
          </w:p>
        </w:tc>
        <w:tc>
          <w:tcPr>
            <w:tcW w:w="2524" w:type="dxa"/>
          </w:tcPr>
          <w:p w:rsidR="00E81F48" w:rsidRPr="00E81F48" w:rsidRDefault="00E81F48" w:rsidP="00AD2467">
            <w:pPr>
              <w:rPr>
                <w:rFonts w:asciiTheme="minorHAnsi" w:hAnsiTheme="minorHAnsi"/>
                <w:color w:val="000000" w:themeColor="text1"/>
              </w:rPr>
            </w:pPr>
            <w:r w:rsidRPr="00E81F48">
              <w:rPr>
                <w:rFonts w:asciiTheme="minorHAnsi" w:hAnsiTheme="minorHAnsi"/>
                <w:color w:val="000000" w:themeColor="text1"/>
              </w:rPr>
              <w:t>Major grammatical and spelling errors; Awkward writing style that prevents understanding</w:t>
            </w:r>
          </w:p>
        </w:tc>
      </w:tr>
    </w:tbl>
    <w:p w:rsidR="00E81F48" w:rsidRDefault="00E81F48" w:rsidP="00E81F48">
      <w:pPr>
        <w:rPr>
          <w:rFonts w:asciiTheme="minorHAnsi" w:hAnsiTheme="minorHAnsi"/>
          <w:color w:val="000000" w:themeColor="text1"/>
        </w:rPr>
      </w:pPr>
    </w:p>
    <w:p w:rsidR="00E81F48" w:rsidRPr="00E81F48" w:rsidRDefault="00E81F48" w:rsidP="00E81F48">
      <w:pPr>
        <w:rPr>
          <w:rFonts w:asciiTheme="minorHAnsi" w:hAnsiTheme="minorHAnsi"/>
          <w:color w:val="000000" w:themeColor="text1"/>
        </w:rPr>
      </w:pPr>
    </w:p>
    <w:p w:rsidR="00E81F48" w:rsidRPr="00E81F48" w:rsidRDefault="00E81F48" w:rsidP="00E81F48">
      <w:pPr>
        <w:jc w:val="center"/>
        <w:rPr>
          <w:rFonts w:asciiTheme="minorHAnsi" w:hAnsiTheme="minorHAnsi"/>
          <w:b/>
          <w:color w:val="000000" w:themeColor="text1"/>
        </w:rPr>
      </w:pPr>
      <w:r>
        <w:rPr>
          <w:rFonts w:asciiTheme="minorHAnsi" w:hAnsiTheme="minorHAnsi"/>
          <w:b/>
          <w:color w:val="000000" w:themeColor="text1"/>
        </w:rPr>
        <w:t xml:space="preserve">                                                                                                        </w:t>
      </w:r>
      <w:r w:rsidRPr="00E81F48">
        <w:rPr>
          <w:rFonts w:asciiTheme="minorHAnsi" w:hAnsiTheme="minorHAnsi"/>
          <w:b/>
          <w:color w:val="000000" w:themeColor="text1"/>
        </w:rPr>
        <w:t>TOTAL= _____/10</w:t>
      </w:r>
    </w:p>
    <w:p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Comments:</w:t>
      </w:r>
    </w:p>
    <w:p w:rsidR="000C5468" w:rsidRPr="00E81F48" w:rsidRDefault="000C5468" w:rsidP="00475DED">
      <w:pPr>
        <w:rPr>
          <w:rFonts w:asciiTheme="minorHAnsi" w:hAnsiTheme="minorHAnsi"/>
          <w:color w:val="000000" w:themeColor="text1"/>
        </w:rPr>
      </w:pPr>
    </w:p>
    <w:sectPr w:rsidR="000C5468" w:rsidRPr="00E81F48"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A2" w:rsidRDefault="006D75A2">
      <w:r>
        <w:separator/>
      </w:r>
    </w:p>
  </w:endnote>
  <w:endnote w:type="continuationSeparator" w:id="0">
    <w:p w:rsidR="006D75A2" w:rsidRDefault="006D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panose1 w:val="00000000000000000000"/>
    <w:charset w:val="00"/>
    <w:family w:val="roman"/>
    <w:notTrueType/>
    <w:pitch w:val="variable"/>
    <w:sig w:usb0="00000001" w:usb1="00000001" w:usb2="00000000" w:usb3="00000000" w:csb0="00000093"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DB" w:rsidRPr="00E20A9D" w:rsidRDefault="00481CDB" w:rsidP="00481CDB">
    <w:pPr>
      <w:pStyle w:val="Footer"/>
      <w:rPr>
        <w:sz w:val="16"/>
        <w:szCs w:val="16"/>
      </w:rPr>
    </w:pPr>
    <w:r w:rsidRPr="00064A02">
      <w:rPr>
        <w:noProof/>
        <w:color w:val="auto"/>
        <w:sz w:val="18"/>
      </w:rPr>
      <mc:AlternateContent>
        <mc:Choice Requires="wps">
          <w:drawing>
            <wp:anchor distT="45720" distB="45720" distL="114300" distR="114300" simplePos="0" relativeHeight="251661312" behindDoc="0" locked="0" layoutInCell="1" allowOverlap="1" wp14:anchorId="18ED365B" wp14:editId="5F4AF6DB">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D365B"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" stroked="f">
              <v:textbo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w10:wrap anchorx="margin"/>
            </v:shape>
          </w:pict>
        </mc:Fallback>
      </mc:AlternateContent>
    </w:r>
    <w:r w:rsidRPr="00E94796">
      <w:rPr>
        <w:noProof/>
        <w:color w:val="auto"/>
        <w:sz w:val="18"/>
      </w:rPr>
      <w:drawing>
        <wp:inline distT="0" distB="0" distL="0" distR="0" wp14:anchorId="2465D282" wp14:editId="714978B3">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color w:val="auto"/>
        <w:sz w:val="18"/>
      </w:rPr>
      <w:t xml:space="preserve">  </w:t>
    </w:r>
    <w:r w:rsidRPr="00E94796">
      <w:rPr>
        <w:color w:val="auto"/>
        <w:sz w:val="16"/>
        <w:szCs w:val="16"/>
      </w:rPr>
      <w:tab/>
    </w:r>
    <w:r w:rsidRPr="00E94796">
      <w:rPr>
        <w:rFonts w:ascii="Garamond" w:hAnsi="Garamond"/>
        <w:b/>
        <w:color w:val="auto"/>
        <w:sz w:val="16"/>
        <w:szCs w:val="16"/>
      </w:rPr>
      <w:t>schoolcommunityexp@education.illinois.edu | 217.333.2561 | 1310 South Sixth Street, Room 120 | Champaign, IL 61820</w:t>
    </w:r>
  </w:p>
  <w:p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2E" w:rsidRPr="00E20A9D" w:rsidRDefault="00064A02" w:rsidP="00833C2E">
    <w:pPr>
      <w:pStyle w:val="Footer"/>
      <w:rPr>
        <w:sz w:val="16"/>
        <w:szCs w:val="16"/>
      </w:rPr>
    </w:pPr>
    <w:r w:rsidRPr="00064A02">
      <w:rPr>
        <w:noProof/>
        <w:color w:val="auto"/>
        <w:sz w:val="18"/>
      </w:rPr>
      <mc:AlternateContent>
        <mc:Choice Requires="wps">
          <w:drawing>
            <wp:anchor distT="45720" distB="45720" distL="114300" distR="114300" simplePos="0" relativeHeight="251659264" behindDoc="0" locked="0" layoutInCell="1" allowOverlap="1">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" stroked="f">
              <v:textbox>
                <w:txbxContent>
                  <w:p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v:shape>
          </w:pict>
        </mc:Fallback>
      </mc:AlternateContent>
    </w:r>
    <w:r w:rsidR="00E20A9D" w:rsidRPr="00E94796">
      <w:rPr>
        <w:noProof/>
        <w:color w:val="auto"/>
        <w:sz w:val="18"/>
      </w:rPr>
      <w:drawing>
        <wp:inline distT="0" distB="0" distL="0" distR="0" wp14:anchorId="46CA545B" wp14:editId="5B130039">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color w:val="auto"/>
        <w:sz w:val="18"/>
      </w:rPr>
      <w:t xml:space="preserve">  </w:t>
    </w:r>
    <w:r w:rsidR="00833C2E" w:rsidRPr="00E94796">
      <w:rPr>
        <w:color w:val="auto"/>
        <w:sz w:val="16"/>
        <w:szCs w:val="16"/>
      </w:rPr>
      <w:tab/>
    </w:r>
    <w:r w:rsidR="00E20A9D" w:rsidRPr="00E94796">
      <w:rPr>
        <w:rFonts w:ascii="Garamond" w:hAnsi="Garamond"/>
        <w:b/>
        <w:color w:val="auto"/>
        <w:sz w:val="16"/>
        <w:szCs w:val="16"/>
      </w:rPr>
      <w:t>schoolcommunityexp</w:t>
    </w:r>
    <w:r w:rsidR="00833C2E" w:rsidRPr="00E94796">
      <w:rPr>
        <w:rFonts w:ascii="Garamond" w:hAnsi="Garamond"/>
        <w:b/>
        <w:color w:val="auto"/>
        <w:sz w:val="16"/>
        <w:szCs w:val="16"/>
      </w:rPr>
      <w:t>@educa</w:t>
    </w:r>
    <w:r w:rsidR="00E20A9D" w:rsidRPr="00E94796">
      <w:rPr>
        <w:rFonts w:ascii="Garamond" w:hAnsi="Garamond"/>
        <w:b/>
        <w:color w:val="auto"/>
        <w:sz w:val="16"/>
        <w:szCs w:val="16"/>
      </w:rPr>
      <w:t>tion.illinois.edu | 217.333.2561</w:t>
    </w:r>
    <w:r w:rsidR="00833C2E" w:rsidRPr="00E94796">
      <w:rPr>
        <w:rFonts w:ascii="Garamond" w:hAnsi="Garamond"/>
        <w:b/>
        <w:color w:val="auto"/>
        <w:sz w:val="16"/>
        <w:szCs w:val="16"/>
      </w:rPr>
      <w:t xml:space="preserve"> | 1</w:t>
    </w:r>
    <w:r w:rsidR="00E20A9D" w:rsidRPr="00E94796">
      <w:rPr>
        <w:rFonts w:ascii="Garamond" w:hAnsi="Garamond"/>
        <w:b/>
        <w:color w:val="auto"/>
        <w:sz w:val="16"/>
        <w:szCs w:val="16"/>
      </w:rPr>
      <w:t>310 South Sixth Street, Room 120</w:t>
    </w:r>
    <w:r w:rsidR="00833C2E" w:rsidRPr="00E94796">
      <w:rPr>
        <w:rFonts w:ascii="Garamond" w:hAnsi="Garamond"/>
        <w:b/>
        <w:color w:val="auto"/>
        <w:sz w:val="16"/>
        <w:szCs w:val="16"/>
      </w:rPr>
      <w:t xml:space="preserve"> | Champaign, IL 61820</w:t>
    </w:r>
  </w:p>
  <w:p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A2" w:rsidRDefault="006D75A2">
      <w:r>
        <w:separator/>
      </w:r>
    </w:p>
  </w:footnote>
  <w:footnote w:type="continuationSeparator" w:id="0">
    <w:p w:rsidR="006D75A2" w:rsidRDefault="006D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68" w:rsidRPr="000C5468" w:rsidRDefault="000C5468" w:rsidP="00C72EDA">
    <w:pPr>
      <w:pStyle w:val="Header"/>
      <w:rPr>
        <w:sz w:val="10"/>
      </w:rPr>
    </w:pPr>
  </w:p>
  <w:p w:rsidR="00C72EDA" w:rsidRPr="00EA284B" w:rsidRDefault="00E20A9D" w:rsidP="00C72EDA">
    <w:pPr>
      <w:pStyle w:val="Header"/>
      <w:rPr>
        <w:rFonts w:ascii="Garamond" w:hAnsi="Garamond"/>
        <w:b/>
        <w:sz w:val="18"/>
      </w:rPr>
    </w:pPr>
    <w:r>
      <w:rPr>
        <w:noProof/>
      </w:rPr>
      <w:drawing>
        <wp:inline distT="0" distB="0" distL="0" distR="0">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color w:val="auto"/>
        <w:sz w:val="18"/>
      </w:rPr>
      <w:t>School and Community Experiences</w:t>
    </w:r>
  </w:p>
  <w:p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B1"/>
    <w:rsid w:val="00064A02"/>
    <w:rsid w:val="00065068"/>
    <w:rsid w:val="00066D02"/>
    <w:rsid w:val="00076A0A"/>
    <w:rsid w:val="000C5468"/>
    <w:rsid w:val="00170125"/>
    <w:rsid w:val="00180BEB"/>
    <w:rsid w:val="001D24C5"/>
    <w:rsid w:val="001F73D8"/>
    <w:rsid w:val="002403EB"/>
    <w:rsid w:val="002713A4"/>
    <w:rsid w:val="00307BB1"/>
    <w:rsid w:val="0031019A"/>
    <w:rsid w:val="003529D2"/>
    <w:rsid w:val="003708DF"/>
    <w:rsid w:val="00385640"/>
    <w:rsid w:val="00395A6C"/>
    <w:rsid w:val="003B7C6C"/>
    <w:rsid w:val="00427FC0"/>
    <w:rsid w:val="00475DED"/>
    <w:rsid w:val="00481CDB"/>
    <w:rsid w:val="00483E5A"/>
    <w:rsid w:val="004B5865"/>
    <w:rsid w:val="004D5398"/>
    <w:rsid w:val="004E1BAA"/>
    <w:rsid w:val="00604F12"/>
    <w:rsid w:val="006644C7"/>
    <w:rsid w:val="0066558E"/>
    <w:rsid w:val="006724E4"/>
    <w:rsid w:val="006764AE"/>
    <w:rsid w:val="006B5B63"/>
    <w:rsid w:val="006C49F1"/>
    <w:rsid w:val="006D75A2"/>
    <w:rsid w:val="00743A4C"/>
    <w:rsid w:val="007C4E53"/>
    <w:rsid w:val="007E347D"/>
    <w:rsid w:val="00833C2E"/>
    <w:rsid w:val="00841F0A"/>
    <w:rsid w:val="008A1872"/>
    <w:rsid w:val="008E3E37"/>
    <w:rsid w:val="008F324C"/>
    <w:rsid w:val="009062AB"/>
    <w:rsid w:val="00913A57"/>
    <w:rsid w:val="00974D20"/>
    <w:rsid w:val="0098455C"/>
    <w:rsid w:val="00997310"/>
    <w:rsid w:val="009E72E8"/>
    <w:rsid w:val="00A67D6D"/>
    <w:rsid w:val="00A75FDA"/>
    <w:rsid w:val="00AC038A"/>
    <w:rsid w:val="00AC2FA7"/>
    <w:rsid w:val="00AC63CE"/>
    <w:rsid w:val="00AE421E"/>
    <w:rsid w:val="00BB3ACA"/>
    <w:rsid w:val="00BD4331"/>
    <w:rsid w:val="00C3144A"/>
    <w:rsid w:val="00C54766"/>
    <w:rsid w:val="00C63462"/>
    <w:rsid w:val="00C72EDA"/>
    <w:rsid w:val="00CC0FC3"/>
    <w:rsid w:val="00CC3D66"/>
    <w:rsid w:val="00D31575"/>
    <w:rsid w:val="00D36174"/>
    <w:rsid w:val="00D51FA8"/>
    <w:rsid w:val="00D94B2E"/>
    <w:rsid w:val="00DA664D"/>
    <w:rsid w:val="00DF2BB5"/>
    <w:rsid w:val="00E1746A"/>
    <w:rsid w:val="00E20A9D"/>
    <w:rsid w:val="00E54A71"/>
    <w:rsid w:val="00E56DD1"/>
    <w:rsid w:val="00E81F48"/>
    <w:rsid w:val="00E94796"/>
    <w:rsid w:val="00EA284B"/>
    <w:rsid w:val="00EC4DCB"/>
    <w:rsid w:val="00F1657B"/>
    <w:rsid w:val="00F21BC5"/>
    <w:rsid w:val="00F316FB"/>
    <w:rsid w:val="00F87333"/>
    <w:rsid w:val="00F963E8"/>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E8CC97"/>
  <w15:docId w15:val="{CF04DB69-7E19-47A5-98C9-A839D69A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66"/>
    <w:pPr>
      <w:tabs>
        <w:tab w:val="right" w:leader="underscore" w:pos="7200"/>
        <w:tab w:val="left" w:pos="7920"/>
        <w:tab w:val="right" w:leader="underscore" w:pos="10800"/>
      </w:tabs>
    </w:pPr>
    <w:rPr>
      <w:rFonts w:ascii="Adobe Garamond Pro" w:hAnsi="Adobe Garamond Pro"/>
      <w:color w:val="5E5C5E"/>
      <w:sz w:val="22"/>
      <w:szCs w:val="24"/>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clear" w:pos="7200"/>
        <w:tab w:val="clear" w:pos="7920"/>
        <w:tab w:val="right" w:pos="10800"/>
      </w:tabs>
    </w:pPr>
    <w:rPr>
      <w:rFonts w:ascii="Delicious" w:hAnsi="Delicious"/>
      <w:sz w:val="20"/>
    </w:rPr>
  </w:style>
  <w:style w:type="table" w:styleId="TableGrid">
    <w:name w:val="Table Grid"/>
    <w:basedOn w:val="TableNormal"/>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tabs>
        <w:tab w:val="clear" w:pos="7200"/>
        <w:tab w:val="clear" w:pos="7920"/>
        <w:tab w:val="clear" w:pos="10800"/>
      </w:tabs>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clear" w:pos="7200"/>
        <w:tab w:val="clear" w:pos="7920"/>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tabs>
        <w:tab w:val="clear" w:pos="7200"/>
        <w:tab w:val="clear" w:pos="7920"/>
        <w:tab w:val="clear" w:pos="10800"/>
      </w:tabs>
      <w:jc w:val="center"/>
    </w:pPr>
    <w:rPr>
      <w:rFonts w:ascii="Times" w:eastAsia="Times" w:hAnsi="Times"/>
      <w:b/>
      <w:color w:val="auto"/>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F2C4-3501-4829-8B2A-3BC409F7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3610</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Mahannah, Kari Anne</cp:lastModifiedBy>
  <cp:revision>5</cp:revision>
  <cp:lastPrinted>2017-07-10T16:00:00Z</cp:lastPrinted>
  <dcterms:created xsi:type="dcterms:W3CDTF">2017-07-13T13:43:00Z</dcterms:created>
  <dcterms:modified xsi:type="dcterms:W3CDTF">2017-08-24T15:23:00Z</dcterms:modified>
</cp:coreProperties>
</file>