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DF" w:rsidRDefault="00DF4B5F" w:rsidP="009058F9">
      <w:pPr>
        <w:jc w:val="center"/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>
            <wp:extent cx="3290888" cy="148090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australia-he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173" cy="148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6C5">
        <w:rPr>
          <w:noProof/>
          <w:lang w:eastAsia="zh-CN"/>
        </w:rPr>
        <w:drawing>
          <wp:inline distT="0" distB="0" distL="0" distR="0" wp14:anchorId="7660BE79" wp14:editId="78783199">
            <wp:extent cx="3333750" cy="147846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static_australia-sydne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564" cy="147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 w:rsidP="00732532">
      <w:pPr>
        <w:spacing w:after="0" w:line="240" w:lineRule="auto"/>
        <w:jc w:val="center"/>
        <w:rPr>
          <w:b/>
          <w:sz w:val="32"/>
          <w:szCs w:val="32"/>
        </w:rPr>
      </w:pPr>
    </w:p>
    <w:p w:rsidR="00146E6F" w:rsidRDefault="00146E6F" w:rsidP="007325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College of Education</w:t>
      </w:r>
    </w:p>
    <w:p w:rsidR="00694781" w:rsidRDefault="00292D84" w:rsidP="0073253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class:</w:t>
      </w:r>
      <w:r w:rsidR="00DF4B5F" w:rsidRPr="00DF4B5F">
        <w:rPr>
          <w:b/>
          <w:sz w:val="36"/>
          <w:szCs w:val="36"/>
        </w:rPr>
        <w:t xml:space="preserve"> </w:t>
      </w:r>
      <w:r w:rsidR="00011533">
        <w:rPr>
          <w:b/>
          <w:sz w:val="36"/>
          <w:szCs w:val="36"/>
        </w:rPr>
        <w:t>EDUC</w:t>
      </w:r>
      <w:r w:rsidR="00694781">
        <w:rPr>
          <w:b/>
          <w:sz w:val="36"/>
          <w:szCs w:val="36"/>
        </w:rPr>
        <w:t xml:space="preserve"> </w:t>
      </w:r>
      <w:r w:rsidR="00011533">
        <w:rPr>
          <w:b/>
          <w:sz w:val="36"/>
          <w:szCs w:val="36"/>
        </w:rPr>
        <w:t>4</w:t>
      </w:r>
      <w:r w:rsidR="00694781">
        <w:rPr>
          <w:b/>
          <w:sz w:val="36"/>
          <w:szCs w:val="36"/>
        </w:rPr>
        <w:t>99</w:t>
      </w:r>
    </w:p>
    <w:p w:rsidR="00DF4B5F" w:rsidRPr="00DF4B5F" w:rsidRDefault="00DF4B5F" w:rsidP="00732532">
      <w:pPr>
        <w:spacing w:after="0" w:line="240" w:lineRule="auto"/>
        <w:jc w:val="center"/>
        <w:rPr>
          <w:b/>
          <w:sz w:val="36"/>
          <w:szCs w:val="36"/>
        </w:rPr>
      </w:pPr>
      <w:r w:rsidRPr="00DF4B5F">
        <w:rPr>
          <w:b/>
          <w:sz w:val="36"/>
          <w:szCs w:val="36"/>
        </w:rPr>
        <w:t>Spring/Summer 201</w:t>
      </w:r>
      <w:r w:rsidR="00011533">
        <w:rPr>
          <w:b/>
          <w:sz w:val="36"/>
          <w:szCs w:val="36"/>
        </w:rPr>
        <w:t>7</w:t>
      </w:r>
      <w:r w:rsidRPr="00DF4B5F">
        <w:rPr>
          <w:b/>
          <w:sz w:val="36"/>
          <w:szCs w:val="36"/>
        </w:rPr>
        <w:t>!</w:t>
      </w:r>
    </w:p>
    <w:p w:rsidR="00DF4B5F" w:rsidRPr="00146E6F" w:rsidRDefault="00280D6E" w:rsidP="00F8207D">
      <w:pPr>
        <w:spacing w:after="0"/>
        <w:jc w:val="center"/>
        <w:rPr>
          <w:rFonts w:ascii="Calibri" w:hAnsi="Calibri"/>
          <w:i/>
          <w:color w:val="984806" w:themeColor="accent6" w:themeShade="80"/>
          <w:sz w:val="32"/>
          <w:szCs w:val="32"/>
        </w:rPr>
      </w:pPr>
      <w:r>
        <w:rPr>
          <w:rFonts w:ascii="Calibri" w:hAnsi="Calibri"/>
          <w:i/>
          <w:color w:val="984806" w:themeColor="accent6" w:themeShade="80"/>
          <w:sz w:val="32"/>
          <w:szCs w:val="32"/>
        </w:rPr>
        <w:t>Culture and Community: Influences and impact on P-16 Australian Education</w:t>
      </w:r>
    </w:p>
    <w:p w:rsidR="00533A4F" w:rsidRDefault="00DF4B5F" w:rsidP="00AC6CF9">
      <w:pPr>
        <w:spacing w:after="0"/>
        <w:jc w:val="center"/>
        <w:rPr>
          <w:i/>
        </w:rPr>
      </w:pPr>
      <w:r w:rsidRPr="00F8207D">
        <w:rPr>
          <w:i/>
        </w:rPr>
        <w:t xml:space="preserve">Second 8 week course that includes </w:t>
      </w:r>
      <w:r w:rsidR="00E44DA2" w:rsidRPr="00F8207D">
        <w:rPr>
          <w:i/>
        </w:rPr>
        <w:t xml:space="preserve">a </w:t>
      </w:r>
      <w:r w:rsidR="00062E8A">
        <w:rPr>
          <w:i/>
        </w:rPr>
        <w:t>15 day</w:t>
      </w:r>
      <w:r w:rsidRPr="00F8207D">
        <w:rPr>
          <w:i/>
        </w:rPr>
        <w:t xml:space="preserve"> </w:t>
      </w:r>
      <w:r w:rsidR="00E44DA2" w:rsidRPr="00F8207D">
        <w:rPr>
          <w:i/>
        </w:rPr>
        <w:t>tour</w:t>
      </w:r>
      <w:r w:rsidRPr="00F8207D">
        <w:rPr>
          <w:i/>
        </w:rPr>
        <w:t xml:space="preserve"> in Australia</w:t>
      </w:r>
      <w:r w:rsidR="00E44DA2" w:rsidRPr="00F8207D">
        <w:rPr>
          <w:i/>
        </w:rPr>
        <w:t xml:space="preserve"> </w:t>
      </w:r>
      <w:r w:rsidR="00062E8A">
        <w:rPr>
          <w:i/>
        </w:rPr>
        <w:t>from</w:t>
      </w:r>
      <w:r w:rsidR="00E44DA2" w:rsidRPr="00F8207D">
        <w:rPr>
          <w:i/>
        </w:rPr>
        <w:t xml:space="preserve"> </w:t>
      </w:r>
      <w:r w:rsidR="00280D6E">
        <w:rPr>
          <w:b/>
          <w:i/>
        </w:rPr>
        <w:t>May 18 – June 4, 2017</w:t>
      </w:r>
    </w:p>
    <w:p w:rsidR="00AC6CF9" w:rsidRPr="00AC6CF9" w:rsidRDefault="00AC6CF9" w:rsidP="00AC6CF9">
      <w:pPr>
        <w:spacing w:after="0"/>
        <w:jc w:val="center"/>
        <w:rPr>
          <w:i/>
        </w:rPr>
      </w:pPr>
    </w:p>
    <w:p w:rsidR="00280D6E" w:rsidRPr="00062E8A" w:rsidRDefault="001C3D0E" w:rsidP="00280D6E">
      <w:pPr>
        <w:spacing w:after="0" w:line="240" w:lineRule="auto"/>
      </w:pPr>
      <w:r w:rsidRPr="00062E8A">
        <w:rPr>
          <w:rFonts w:cs="Arial"/>
          <w:color w:val="030404"/>
        </w:rPr>
        <w:t>This</w:t>
      </w:r>
      <w:r w:rsidR="00F05675" w:rsidRPr="00062E8A">
        <w:rPr>
          <w:rFonts w:cs="Arial"/>
          <w:color w:val="030404"/>
        </w:rPr>
        <w:t xml:space="preserve"> course </w:t>
      </w:r>
      <w:r w:rsidR="00280D6E" w:rsidRPr="00062E8A">
        <w:rPr>
          <w:rFonts w:cs="Arial"/>
          <w:color w:val="030404"/>
        </w:rPr>
        <w:t>will explore the differences and similarities between the education system in Australia and the US. The study tour will provide the opportunity for Illinois students to observe</w:t>
      </w:r>
      <w:r w:rsidR="00AC6CF9" w:rsidRPr="00062E8A">
        <w:rPr>
          <w:rFonts w:cs="Arial"/>
          <w:color w:val="030404"/>
        </w:rPr>
        <w:t xml:space="preserve"> how Australian schools define and build community within their classrooms and schools, and how culture</w:t>
      </w:r>
      <w:r w:rsidR="00173B17">
        <w:rPr>
          <w:rFonts w:cs="Arial"/>
          <w:color w:val="030404"/>
        </w:rPr>
        <w:t>s</w:t>
      </w:r>
      <w:r w:rsidR="00AC6CF9" w:rsidRPr="00062E8A">
        <w:rPr>
          <w:rFonts w:cs="Arial"/>
          <w:color w:val="030404"/>
        </w:rPr>
        <w:t xml:space="preserve"> and community im</w:t>
      </w:r>
      <w:r w:rsidR="00AC6CF9" w:rsidRPr="00062E8A">
        <w:rPr>
          <w:rFonts w:cs="Arial"/>
          <w:color w:val="030404"/>
        </w:rPr>
        <w:lastRenderedPageBreak/>
        <w:t xml:space="preserve">pact students, schooling, and educational outcomes. </w:t>
      </w:r>
      <w:r w:rsidR="00280D6E" w:rsidRPr="00062E8A">
        <w:rPr>
          <w:rFonts w:cs="Arial"/>
          <w:color w:val="030404"/>
        </w:rPr>
        <w:t xml:space="preserve"> </w:t>
      </w:r>
      <w:r w:rsidR="00AC6CF9" w:rsidRPr="00062E8A">
        <w:rPr>
          <w:rFonts w:cs="Arial"/>
          <w:color w:val="030404"/>
        </w:rPr>
        <w:t>We will visit schools i</w:t>
      </w:r>
      <w:r w:rsidR="00280D6E" w:rsidRPr="00062E8A">
        <w:rPr>
          <w:rFonts w:cs="Arial"/>
          <w:color w:val="030404"/>
        </w:rPr>
        <w:t xml:space="preserve">n three states and one territory in Australia, as well as teacher preparation programs at </w:t>
      </w:r>
      <w:r w:rsidR="00C1384E" w:rsidRPr="00062E8A">
        <w:rPr>
          <w:rFonts w:cs="Arial"/>
          <w:color w:val="030404"/>
        </w:rPr>
        <w:t xml:space="preserve">major </w:t>
      </w:r>
      <w:r w:rsidR="00280D6E" w:rsidRPr="00062E8A">
        <w:rPr>
          <w:rFonts w:cs="Arial"/>
          <w:color w:val="030404"/>
        </w:rPr>
        <w:t xml:space="preserve">universities. </w:t>
      </w:r>
      <w:r w:rsidR="00280D6E" w:rsidRPr="00062E8A">
        <w:t>Locations include Melbourne, Sydney, Alice Springs, and Cairns.</w:t>
      </w:r>
    </w:p>
    <w:p w:rsidR="00280D6E" w:rsidRPr="00062E8A" w:rsidRDefault="00280D6E" w:rsidP="00280D6E">
      <w:pPr>
        <w:spacing w:after="0" w:line="240" w:lineRule="auto"/>
      </w:pPr>
    </w:p>
    <w:p w:rsidR="001C3D0E" w:rsidRDefault="009058F9" w:rsidP="00062E8A">
      <w:pPr>
        <w:spacing w:after="0" w:line="240" w:lineRule="auto"/>
      </w:pPr>
      <w:r>
        <w:t>Study tour costs</w:t>
      </w:r>
      <w:r w:rsidR="00E1449C">
        <w:t xml:space="preserve"> are</w:t>
      </w:r>
      <w:r>
        <w:t xml:space="preserve"> </w:t>
      </w:r>
      <w:r w:rsidR="008C7031">
        <w:t>projected</w:t>
      </w:r>
      <w:r>
        <w:t xml:space="preserve"> </w:t>
      </w:r>
      <w:r w:rsidR="00E1449C">
        <w:t>at</w:t>
      </w:r>
      <w:r>
        <w:t xml:space="preserve"> </w:t>
      </w:r>
      <w:r w:rsidR="00535CFF">
        <w:t>about</w:t>
      </w:r>
      <w:r w:rsidR="00280D6E">
        <w:t xml:space="preserve"> </w:t>
      </w:r>
      <w:r>
        <w:t>$5,</w:t>
      </w:r>
      <w:r w:rsidR="00535CFF">
        <w:t>0</w:t>
      </w:r>
      <w:r w:rsidR="00280D6E">
        <w:t>00</w:t>
      </w:r>
      <w:r w:rsidR="00535CFF">
        <w:t xml:space="preserve"> (</w:t>
      </w:r>
      <w:r w:rsidR="00535CFF" w:rsidRPr="00535CFF">
        <w:rPr>
          <w:color w:val="FF0000"/>
        </w:rPr>
        <w:t>UPDATED</w:t>
      </w:r>
      <w:r w:rsidR="00535CFF">
        <w:t>!)</w:t>
      </w:r>
      <w:r w:rsidR="00F8207D">
        <w:t xml:space="preserve"> </w:t>
      </w:r>
      <w:r w:rsidR="00532AB7">
        <w:t xml:space="preserve">and </w:t>
      </w:r>
      <w:r w:rsidR="00280D6E">
        <w:t>will include</w:t>
      </w:r>
      <w:r w:rsidR="001C3D0E">
        <w:t xml:space="preserve"> roundtrip</w:t>
      </w:r>
      <w:r>
        <w:t xml:space="preserve"> airfare</w:t>
      </w:r>
      <w:r w:rsidR="00BA36C5">
        <w:t xml:space="preserve"> </w:t>
      </w:r>
      <w:r w:rsidR="00732532">
        <w:t>to/</w:t>
      </w:r>
      <w:r w:rsidR="00BA36C5">
        <w:t>from O’Hare</w:t>
      </w:r>
      <w:r w:rsidR="00532AB7">
        <w:t xml:space="preserve"> and within Australia</w:t>
      </w:r>
      <w:r>
        <w:t xml:space="preserve">, </w:t>
      </w:r>
      <w:r w:rsidR="00694781" w:rsidRPr="00694781">
        <w:t xml:space="preserve">housing, </w:t>
      </w:r>
      <w:r w:rsidR="00AC6CF9">
        <w:t>many</w:t>
      </w:r>
      <w:r w:rsidR="00694781" w:rsidRPr="00694781">
        <w:t xml:space="preserve"> meals, program excursi</w:t>
      </w:r>
      <w:r w:rsidR="00694781">
        <w:t xml:space="preserve">ons, and international insurance, </w:t>
      </w:r>
      <w:r>
        <w:t>and are subject to change pending final program, exchange rate fluctuations, and the number of participants.</w:t>
      </w:r>
    </w:p>
    <w:p w:rsidR="00AC6CF9" w:rsidRDefault="00AC6CF9" w:rsidP="00AC6CF9">
      <w:pPr>
        <w:spacing w:after="0" w:line="240" w:lineRule="auto"/>
      </w:pPr>
    </w:p>
    <w:p w:rsidR="00062E8A" w:rsidRDefault="00062E8A" w:rsidP="00AC6CF9">
      <w:pPr>
        <w:spacing w:after="0" w:line="240" w:lineRule="auto"/>
        <w:sectPr w:rsidR="00062E8A" w:rsidSect="00AC6CF9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AC6CF9" w:rsidRPr="00062E8A" w:rsidRDefault="00062E8A" w:rsidP="00062E8A">
      <w:pPr>
        <w:spacing w:after="0" w:line="240" w:lineRule="auto"/>
        <w:jc w:val="center"/>
        <w:rPr>
          <w:i/>
          <w:sz w:val="32"/>
          <w:szCs w:val="32"/>
        </w:rPr>
      </w:pPr>
      <w:r w:rsidRPr="00062E8A">
        <w:rPr>
          <w:i/>
          <w:sz w:val="32"/>
          <w:szCs w:val="32"/>
        </w:rPr>
        <w:t>Class Size Limited to 20 – Apply Now!</w:t>
      </w:r>
    </w:p>
    <w:p w:rsidR="00062E8A" w:rsidRDefault="00062E8A" w:rsidP="00AC6CF9">
      <w:pPr>
        <w:spacing w:after="0" w:line="240" w:lineRule="auto"/>
        <w:rPr>
          <w:sz w:val="28"/>
          <w:szCs w:val="28"/>
        </w:rPr>
        <w:sectPr w:rsidR="00062E8A" w:rsidSect="00062E8A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062E8A" w:rsidRDefault="00062E8A" w:rsidP="00AC6CF9">
      <w:pPr>
        <w:spacing w:after="0" w:line="240" w:lineRule="auto"/>
        <w:rPr>
          <w:sz w:val="28"/>
          <w:szCs w:val="28"/>
        </w:rPr>
      </w:pPr>
    </w:p>
    <w:p w:rsidR="00AC6CF9" w:rsidRPr="00062E8A" w:rsidRDefault="00AC6CF9" w:rsidP="00AC6CF9">
      <w:pPr>
        <w:spacing w:after="0" w:line="240" w:lineRule="auto"/>
        <w:rPr>
          <w:sz w:val="28"/>
          <w:szCs w:val="28"/>
        </w:rPr>
      </w:pPr>
      <w:r w:rsidRPr="00173B17">
        <w:rPr>
          <w:b/>
          <w:sz w:val="28"/>
          <w:szCs w:val="28"/>
        </w:rPr>
        <w:t>NOW</w:t>
      </w:r>
      <w:r w:rsidRPr="00062E8A">
        <w:rPr>
          <w:sz w:val="28"/>
          <w:szCs w:val="28"/>
        </w:rPr>
        <w:t xml:space="preserve"> through </w:t>
      </w:r>
      <w:r w:rsidRPr="00062E8A">
        <w:rPr>
          <w:b/>
          <w:sz w:val="28"/>
          <w:szCs w:val="28"/>
        </w:rPr>
        <w:t>February 3</w:t>
      </w:r>
    </w:p>
    <w:p w:rsidR="00062E8A" w:rsidRDefault="00062E8A" w:rsidP="00AC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Application available online at</w:t>
      </w:r>
      <w:r w:rsidR="00AC6CF9" w:rsidRPr="00062E8A">
        <w:rPr>
          <w:sz w:val="28"/>
          <w:szCs w:val="28"/>
        </w:rPr>
        <w:t xml:space="preserve">:  </w:t>
      </w:r>
    </w:p>
    <w:p w:rsidR="00AC6CF9" w:rsidRPr="00173B17" w:rsidRDefault="00F66A4F" w:rsidP="00AC6CF9">
      <w:pPr>
        <w:spacing w:after="0" w:line="240" w:lineRule="auto"/>
        <w:rPr>
          <w:sz w:val="24"/>
          <w:szCs w:val="24"/>
        </w:rPr>
      </w:pPr>
      <w:hyperlink r:id="rId6" w:history="1">
        <w:r w:rsidR="00AC6CF9" w:rsidRPr="00173B17">
          <w:rPr>
            <w:rStyle w:val="Hyperlink"/>
            <w:sz w:val="24"/>
            <w:szCs w:val="24"/>
          </w:rPr>
          <w:t>https://education.illinois.edu/programs/international-admissions/australia</w:t>
        </w:r>
      </w:hyperlink>
    </w:p>
    <w:p w:rsidR="00062E8A" w:rsidRPr="00173B17" w:rsidRDefault="00062E8A" w:rsidP="00AC6CF9">
      <w:pPr>
        <w:spacing w:after="0" w:line="240" w:lineRule="auto"/>
        <w:rPr>
          <w:sz w:val="16"/>
          <w:szCs w:val="16"/>
        </w:rPr>
      </w:pPr>
    </w:p>
    <w:p w:rsidR="00062E8A" w:rsidRPr="00062E8A" w:rsidRDefault="00173B17" w:rsidP="00AC6C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</w:t>
      </w:r>
      <w:r w:rsidR="00062E8A">
        <w:rPr>
          <w:sz w:val="28"/>
          <w:szCs w:val="28"/>
        </w:rPr>
        <w:t xml:space="preserve">dditional </w:t>
      </w:r>
      <w:r w:rsidR="00062E8A" w:rsidRPr="00062E8A">
        <w:rPr>
          <w:sz w:val="28"/>
          <w:szCs w:val="28"/>
        </w:rPr>
        <w:t>scholarships and financial aid</w:t>
      </w:r>
      <w:r w:rsidR="00062E8A">
        <w:rPr>
          <w:sz w:val="28"/>
          <w:szCs w:val="28"/>
        </w:rPr>
        <w:t xml:space="preserve"> if needed: </w:t>
      </w:r>
      <w:hyperlink r:id="rId7" w:history="1">
        <w:r w:rsidR="00062E8A" w:rsidRPr="00062E8A">
          <w:rPr>
            <w:rStyle w:val="Hyperlink"/>
            <w:sz w:val="24"/>
            <w:szCs w:val="24"/>
          </w:rPr>
          <w:t>http://www.studyabroad.Illinois.edu/scholarships</w:t>
        </w:r>
      </w:hyperlink>
      <w:r w:rsidR="00062E8A">
        <w:rPr>
          <w:sz w:val="24"/>
          <w:szCs w:val="24"/>
        </w:rPr>
        <w:br/>
      </w:r>
      <w:hyperlink r:id="rId8" w:history="1">
        <w:r w:rsidR="00062E8A" w:rsidRPr="00062E8A">
          <w:rPr>
            <w:rStyle w:val="Hyperlink"/>
            <w:sz w:val="24"/>
            <w:szCs w:val="24"/>
          </w:rPr>
          <w:t>http://www.studyabroad.Illinois.edu/financial-aid</w:t>
        </w:r>
      </w:hyperlink>
    </w:p>
    <w:p w:rsidR="00062E8A" w:rsidRDefault="00062E8A" w:rsidP="00AC6CF9">
      <w:pPr>
        <w:spacing w:after="0" w:line="240" w:lineRule="auto"/>
        <w:rPr>
          <w:sz w:val="28"/>
          <w:szCs w:val="28"/>
        </w:rPr>
      </w:pPr>
    </w:p>
    <w:p w:rsidR="00062E8A" w:rsidRDefault="00AC6CF9" w:rsidP="00AC6CF9">
      <w:pPr>
        <w:spacing w:after="0" w:line="240" w:lineRule="auto"/>
        <w:rPr>
          <w:sz w:val="28"/>
          <w:szCs w:val="28"/>
        </w:rPr>
      </w:pPr>
      <w:r w:rsidRPr="00173B17">
        <w:rPr>
          <w:b/>
          <w:sz w:val="28"/>
          <w:szCs w:val="28"/>
        </w:rPr>
        <w:lastRenderedPageBreak/>
        <w:t xml:space="preserve">February </w:t>
      </w:r>
      <w:r w:rsidR="00062E8A" w:rsidRPr="00173B17">
        <w:rPr>
          <w:b/>
          <w:sz w:val="28"/>
          <w:szCs w:val="28"/>
        </w:rPr>
        <w:t>3</w:t>
      </w:r>
      <w:r w:rsidR="00062E8A">
        <w:rPr>
          <w:sz w:val="28"/>
          <w:szCs w:val="28"/>
        </w:rPr>
        <w:t xml:space="preserve"> – Application due</w:t>
      </w:r>
    </w:p>
    <w:p w:rsidR="00173B17" w:rsidRDefault="00173B17" w:rsidP="00AC6CF9">
      <w:pPr>
        <w:spacing w:after="0" w:line="240" w:lineRule="auto"/>
        <w:rPr>
          <w:sz w:val="28"/>
          <w:szCs w:val="28"/>
        </w:rPr>
      </w:pPr>
      <w:r w:rsidRPr="00173B17">
        <w:rPr>
          <w:b/>
          <w:sz w:val="28"/>
          <w:szCs w:val="28"/>
        </w:rPr>
        <w:t>February 10</w:t>
      </w:r>
      <w:r>
        <w:rPr>
          <w:sz w:val="28"/>
          <w:szCs w:val="28"/>
        </w:rPr>
        <w:t xml:space="preserve"> – Students notified of status</w:t>
      </w:r>
    </w:p>
    <w:p w:rsidR="00173B17" w:rsidRDefault="00062E8A" w:rsidP="00173B17">
      <w:pPr>
        <w:spacing w:after="0" w:line="240" w:lineRule="auto"/>
        <w:rPr>
          <w:sz w:val="28"/>
          <w:szCs w:val="28"/>
        </w:rPr>
      </w:pPr>
      <w:r w:rsidRPr="00173B17">
        <w:rPr>
          <w:b/>
          <w:sz w:val="28"/>
          <w:szCs w:val="28"/>
        </w:rPr>
        <w:t xml:space="preserve">February </w:t>
      </w:r>
      <w:r w:rsidR="00AC6CF9" w:rsidRPr="00173B17">
        <w:rPr>
          <w:b/>
          <w:sz w:val="28"/>
          <w:szCs w:val="28"/>
        </w:rPr>
        <w:t>20</w:t>
      </w:r>
      <w:r w:rsidR="00AC6CF9" w:rsidRPr="00062E8A">
        <w:rPr>
          <w:sz w:val="28"/>
          <w:szCs w:val="28"/>
        </w:rPr>
        <w:t xml:space="preserve"> - $500 deposit due</w:t>
      </w:r>
      <w:r w:rsidR="00173B17">
        <w:rPr>
          <w:sz w:val="28"/>
          <w:szCs w:val="28"/>
        </w:rPr>
        <w:t>, COE $500</w:t>
      </w:r>
    </w:p>
    <w:p w:rsidR="00062E8A" w:rsidRDefault="00173B17" w:rsidP="00173B17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Scholarship application due. </w:t>
      </w:r>
    </w:p>
    <w:p w:rsidR="00062E8A" w:rsidRDefault="00062E8A" w:rsidP="00AC6CF9">
      <w:pPr>
        <w:spacing w:after="0" w:line="240" w:lineRule="auto"/>
        <w:rPr>
          <w:sz w:val="28"/>
          <w:szCs w:val="28"/>
        </w:rPr>
      </w:pPr>
      <w:r w:rsidRPr="00173B17">
        <w:rPr>
          <w:b/>
          <w:sz w:val="28"/>
          <w:szCs w:val="28"/>
        </w:rPr>
        <w:t>March 6</w:t>
      </w:r>
      <w:r>
        <w:rPr>
          <w:sz w:val="28"/>
          <w:szCs w:val="28"/>
        </w:rPr>
        <w:t xml:space="preserve"> – Class will begin</w:t>
      </w:r>
    </w:p>
    <w:p w:rsidR="00062E8A" w:rsidRDefault="00062E8A" w:rsidP="00AC6CF9">
      <w:pPr>
        <w:spacing w:after="0" w:line="240" w:lineRule="auto"/>
        <w:rPr>
          <w:sz w:val="28"/>
          <w:szCs w:val="28"/>
        </w:rPr>
      </w:pPr>
      <w:r w:rsidRPr="00173B17">
        <w:rPr>
          <w:b/>
          <w:sz w:val="28"/>
          <w:szCs w:val="28"/>
        </w:rPr>
        <w:t>March 15</w:t>
      </w:r>
      <w:r>
        <w:rPr>
          <w:sz w:val="28"/>
          <w:szCs w:val="28"/>
        </w:rPr>
        <w:t xml:space="preserve"> – Full balance due on trip</w:t>
      </w:r>
    </w:p>
    <w:p w:rsidR="00062E8A" w:rsidRPr="00062E8A" w:rsidRDefault="00062E8A" w:rsidP="00AC6CF9">
      <w:pPr>
        <w:spacing w:after="0" w:line="240" w:lineRule="auto"/>
        <w:rPr>
          <w:sz w:val="28"/>
          <w:szCs w:val="28"/>
        </w:rPr>
      </w:pPr>
    </w:p>
    <w:p w:rsidR="00694781" w:rsidRDefault="00694781" w:rsidP="00F8207D">
      <w:pPr>
        <w:spacing w:after="0" w:line="240" w:lineRule="auto"/>
        <w:jc w:val="center"/>
        <w:rPr>
          <w:sz w:val="28"/>
          <w:szCs w:val="28"/>
        </w:rPr>
      </w:pPr>
    </w:p>
    <w:p w:rsidR="00062E8A" w:rsidRPr="00694781" w:rsidRDefault="00062E8A" w:rsidP="00F8207D">
      <w:pPr>
        <w:spacing w:after="0" w:line="240" w:lineRule="auto"/>
        <w:jc w:val="center"/>
        <w:rPr>
          <w:b/>
          <w:sz w:val="16"/>
          <w:szCs w:val="16"/>
        </w:rPr>
      </w:pPr>
    </w:p>
    <w:p w:rsidR="00062E8A" w:rsidRDefault="008F079C" w:rsidP="00062E8A">
      <w:pPr>
        <w:spacing w:after="0"/>
        <w:sectPr w:rsidR="00062E8A" w:rsidSect="00062E8A">
          <w:type w:val="continuous"/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  <w:r w:rsidRPr="00E1449C">
        <w:rPr>
          <w:noProof/>
          <w:color w:val="C0000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05768" wp14:editId="3EB61111">
                <wp:simplePos x="0" y="0"/>
                <wp:positionH relativeFrom="column">
                  <wp:posOffset>2369820</wp:posOffset>
                </wp:positionH>
                <wp:positionV relativeFrom="paragraph">
                  <wp:posOffset>2414905</wp:posOffset>
                </wp:positionV>
                <wp:extent cx="328295" cy="266700"/>
                <wp:effectExtent l="38100" t="19050" r="3365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6670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86A7E" id="5-Point Star 5" o:spid="_x0000_s1026" style="position:absolute;margin-left:186.6pt;margin-top:190.15pt;width:25.8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" path="m,101870r125398,1l164148,r38749,101871l328295,101870,226845,164829r38751,101870l164148,203739,62699,266699,101450,164829,,101870xe" fillcolor="#e36c0a [2409]" strokecolor="#1f497d [3215]" strokeweight="2pt">
                <v:fill opacity="32896f"/>
                <v:path arrowok="t" o:connecttype="custom" o:connectlocs="0,101870;125398,101871;164148,0;202897,101871;328295,101870;226845,164829;265596,266699;164148,203739;62699,266699;101450,164829;0,101870" o:connectangles="0,0,0,0,0,0,0,0,0,0,0"/>
              </v:shape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B9D33" wp14:editId="040A7995">
                <wp:simplePos x="0" y="0"/>
                <wp:positionH relativeFrom="column">
                  <wp:posOffset>1577340</wp:posOffset>
                </wp:positionH>
                <wp:positionV relativeFrom="paragraph">
                  <wp:posOffset>842010</wp:posOffset>
                </wp:positionV>
                <wp:extent cx="261620" cy="271145"/>
                <wp:effectExtent l="19050" t="38100" r="43180" b="336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1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3AC1" id="5-Point Star 4" o:spid="_x0000_s1026" style="position:absolute;margin-left:124.2pt;margin-top:66.3pt;width:20.6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62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" path="m,103568r99930,1l130810,r30880,103569l261620,103568r-80846,64008l211655,271144,130810,207135,49965,271144,80846,167576,,103568xe" fillcolor="#e36c0a [2409]" strokecolor="#1f497d [3215]" strokeweight="2pt">
                <v:fill opacity="32896f"/>
                <v:path arrowok="t" o:connecttype="custom" o:connectlocs="0,103568;99930,103569;130810,0;161690,103569;261620,103568;180774,167576;211655,271144;130810,207135;49965,271144;80846,167576;0,103568" o:connectangles="0,0,0,0,0,0,0,0,0,0,0"/>
              </v:shape>
            </w:pict>
          </mc:Fallback>
        </mc:AlternateContent>
      </w:r>
      <w:r>
        <w:rPr>
          <w:noProof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79A25" wp14:editId="56A14D3D">
                <wp:simplePos x="0" y="0"/>
                <wp:positionH relativeFrom="column">
                  <wp:posOffset>2938780</wp:posOffset>
                </wp:positionH>
                <wp:positionV relativeFrom="paragraph">
                  <wp:posOffset>2100580</wp:posOffset>
                </wp:positionV>
                <wp:extent cx="261620" cy="271145"/>
                <wp:effectExtent l="19050" t="38100" r="43180" b="3365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71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531C7" id="5-Point Star 9" o:spid="_x0000_s1026" style="position:absolute;margin-left:231.4pt;margin-top:165.4pt;width:20.6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620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" path="m,103568r99930,1l130810,r30880,103569l261620,103568r-80846,64008l211655,271144,130810,207135,49965,271144,80846,167576,,103568xe" fillcolor="#e36c0a [2409]" strokecolor="#1f497d [3215]" strokeweight="2pt">
                <v:fill opacity="32896f"/>
                <v:path arrowok="t" o:connecttype="custom" o:connectlocs="0,103568;99930,103569;130810,0;161690,103569;261620,103568;180774,167576;211655,271144;130810,207135;49965,271144;80846,167576;0,103568" o:connectangles="0,0,0,0,0,0,0,0,0,0,0"/>
              </v:shape>
            </w:pict>
          </mc:Fallback>
        </mc:AlternateContent>
      </w:r>
      <w:r w:rsidRPr="00E1449C">
        <w:rPr>
          <w:noProof/>
          <w:color w:val="C00000"/>
          <w:sz w:val="16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97C4F" wp14:editId="0BE2D950">
                <wp:simplePos x="0" y="0"/>
                <wp:positionH relativeFrom="column">
                  <wp:posOffset>2614930</wp:posOffset>
                </wp:positionH>
                <wp:positionV relativeFrom="paragraph">
                  <wp:posOffset>494665</wp:posOffset>
                </wp:positionV>
                <wp:extent cx="328295" cy="266700"/>
                <wp:effectExtent l="38100" t="19050" r="3365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6670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D73A" id="5-Point Star 8" o:spid="_x0000_s1026" style="position:absolute;margin-left:205.9pt;margin-top:38.95pt;width:25.8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29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" path="m,101870r125398,1l164148,r38749,101871l328295,101870,226845,164829r38751,101870l164148,203739,62699,266699,101450,164829,,101870xe" fillcolor="#e36c0a [2409]" strokecolor="#1f497d [3215]" strokeweight="2pt">
                <v:fill opacity="32896f"/>
                <v:path arrowok="t" o:connecttype="custom" o:connectlocs="0,101870;125398,101871;164148,0;202897,101871;328295,101870;226845,164829;265596,266699;164148,203739;62699,266699;101450,164829;0,101870" o:connectangles="0,0,0,0,0,0,0,0,0,0,0"/>
              </v:shape>
            </w:pict>
          </mc:Fallback>
        </mc:AlternateContent>
      </w:r>
      <w:r w:rsidR="00AC6CF9">
        <w:rPr>
          <w:noProof/>
          <w:lang w:eastAsia="zh-CN"/>
        </w:rPr>
        <w:drawing>
          <wp:inline distT="0" distB="0" distL="0" distR="0" wp14:anchorId="643763A4" wp14:editId="3BF683BD">
            <wp:extent cx="3530841" cy="281584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_detailed_road_and_administrative_old_map_of_australia_19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938" cy="282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8A" w:rsidRDefault="00062E8A">
      <w:pPr>
        <w:spacing w:after="0" w:line="240" w:lineRule="auto"/>
      </w:pPr>
    </w:p>
    <w:sectPr w:rsidR="00062E8A" w:rsidSect="00AC6CF9"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5F"/>
    <w:rsid w:val="00011533"/>
    <w:rsid w:val="00062E8A"/>
    <w:rsid w:val="00146E6F"/>
    <w:rsid w:val="00173B17"/>
    <w:rsid w:val="001C3D0E"/>
    <w:rsid w:val="002345A4"/>
    <w:rsid w:val="00280D6E"/>
    <w:rsid w:val="00292D84"/>
    <w:rsid w:val="003F16DF"/>
    <w:rsid w:val="00532AB7"/>
    <w:rsid w:val="00533A4F"/>
    <w:rsid w:val="00535CFF"/>
    <w:rsid w:val="00694781"/>
    <w:rsid w:val="00732532"/>
    <w:rsid w:val="008776A0"/>
    <w:rsid w:val="008C7031"/>
    <w:rsid w:val="008F079C"/>
    <w:rsid w:val="009058F9"/>
    <w:rsid w:val="009A41DB"/>
    <w:rsid w:val="00A748F6"/>
    <w:rsid w:val="00AC6CF9"/>
    <w:rsid w:val="00BA36C5"/>
    <w:rsid w:val="00C1384E"/>
    <w:rsid w:val="00CC5B0F"/>
    <w:rsid w:val="00DF4B5F"/>
    <w:rsid w:val="00E1449C"/>
    <w:rsid w:val="00E44DA2"/>
    <w:rsid w:val="00F05675"/>
    <w:rsid w:val="00F66A4F"/>
    <w:rsid w:val="00F8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B8D76-2E9E-4363-AA86-789AFF33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B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broad.illinois.edu/financial-ai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yabroad.illinois.edu/scholarshi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illinois.edu/programs/international-admissions/australi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Michaels</dc:creator>
  <cp:lastModifiedBy>Liu, Wei</cp:lastModifiedBy>
  <cp:revision>2</cp:revision>
  <cp:lastPrinted>2016-11-10T16:46:00Z</cp:lastPrinted>
  <dcterms:created xsi:type="dcterms:W3CDTF">2016-12-13T16:32:00Z</dcterms:created>
  <dcterms:modified xsi:type="dcterms:W3CDTF">2016-12-13T16:32:00Z</dcterms:modified>
</cp:coreProperties>
</file>